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D3" w:rsidRPr="009442EF" w:rsidRDefault="00023DD3" w:rsidP="009442EF">
      <w:pPr>
        <w:jc w:val="center"/>
      </w:pPr>
    </w:p>
    <w:p w:rsidR="00E10D85" w:rsidRDefault="00E10D85" w:rsidP="00E10D85">
      <w:pPr>
        <w:ind w:left="6372" w:firstLine="708"/>
        <w:jc w:val="center"/>
        <w:rPr>
          <w:b/>
          <w:bCs/>
        </w:rPr>
      </w:pPr>
    </w:p>
    <w:p w:rsidR="00E10D85" w:rsidRDefault="00E10D85" w:rsidP="00E10D85">
      <w:pPr>
        <w:ind w:left="6372" w:firstLine="708"/>
        <w:jc w:val="center"/>
        <w:rPr>
          <w:b/>
          <w:bCs/>
        </w:rPr>
      </w:pPr>
    </w:p>
    <w:p w:rsidR="00023DD3" w:rsidRDefault="00023DD3" w:rsidP="00E10D85">
      <w:pPr>
        <w:ind w:left="6372" w:firstLine="708"/>
        <w:jc w:val="center"/>
        <w:rPr>
          <w:b/>
          <w:bCs/>
        </w:rPr>
      </w:pPr>
      <w:r w:rsidRPr="009442EF">
        <w:rPr>
          <w:b/>
          <w:bCs/>
        </w:rPr>
        <w:t>ПРОЕКТ!</w:t>
      </w:r>
    </w:p>
    <w:p w:rsidR="00A42DF4" w:rsidRPr="009442EF" w:rsidRDefault="00A42DF4" w:rsidP="00E10D85">
      <w:pPr>
        <w:rPr>
          <w:b/>
          <w:bCs/>
        </w:rPr>
      </w:pPr>
      <w:r>
        <w:rPr>
          <w:b/>
          <w:bCs/>
        </w:rPr>
        <w:tab/>
      </w:r>
      <w:r>
        <w:rPr>
          <w:b/>
          <w:bCs/>
        </w:rPr>
        <w:tab/>
      </w:r>
      <w:r>
        <w:rPr>
          <w:b/>
          <w:bCs/>
        </w:rPr>
        <w:tab/>
      </w:r>
      <w:r>
        <w:rPr>
          <w:b/>
          <w:bCs/>
        </w:rPr>
        <w:tab/>
      </w:r>
      <w:r>
        <w:rPr>
          <w:b/>
          <w:bCs/>
        </w:rPr>
        <w:tab/>
      </w:r>
      <w:r>
        <w:rPr>
          <w:b/>
          <w:bCs/>
        </w:rPr>
        <w:tab/>
      </w:r>
      <w:r>
        <w:rPr>
          <w:b/>
          <w:bCs/>
        </w:rPr>
        <w:tab/>
      </w:r>
      <w:r>
        <w:rPr>
          <w:b/>
          <w:bCs/>
        </w:rPr>
        <w:tab/>
        <w:t>За обособени позиции от 1-4 вкл.</w:t>
      </w:r>
    </w:p>
    <w:p w:rsidR="00023DD3" w:rsidRDefault="00023DD3" w:rsidP="00E10D85">
      <w:pPr>
        <w:ind w:left="6372" w:firstLine="708"/>
        <w:jc w:val="center"/>
      </w:pPr>
    </w:p>
    <w:p w:rsidR="00023DD3" w:rsidRPr="009442EF" w:rsidRDefault="00023DD3" w:rsidP="00E10D85">
      <w:pPr>
        <w:ind w:left="6372" w:firstLine="708"/>
        <w:jc w:val="center"/>
      </w:pPr>
    </w:p>
    <w:p w:rsidR="00E10D85" w:rsidRDefault="00E10D85" w:rsidP="00E10D85">
      <w:pPr>
        <w:jc w:val="center"/>
        <w:rPr>
          <w:b/>
          <w:bCs/>
        </w:rPr>
      </w:pPr>
    </w:p>
    <w:p w:rsidR="00E10D85" w:rsidRDefault="00E10D85" w:rsidP="00E10D85">
      <w:pPr>
        <w:jc w:val="center"/>
        <w:rPr>
          <w:b/>
          <w:bCs/>
        </w:rPr>
      </w:pPr>
    </w:p>
    <w:p w:rsidR="00023DD3" w:rsidRPr="009442EF" w:rsidRDefault="00023DD3" w:rsidP="00E10D85">
      <w:pPr>
        <w:jc w:val="center"/>
        <w:rPr>
          <w:b/>
          <w:bCs/>
        </w:rPr>
      </w:pPr>
      <w:r w:rsidRPr="009442EF">
        <w:rPr>
          <w:b/>
          <w:bCs/>
        </w:rPr>
        <w:t>Д О Г О В О Р</w:t>
      </w:r>
    </w:p>
    <w:p w:rsidR="00023DD3" w:rsidRPr="009442EF" w:rsidRDefault="00023DD3" w:rsidP="00E10D85">
      <w:pPr>
        <w:jc w:val="center"/>
        <w:rPr>
          <w:b/>
          <w:bCs/>
        </w:rPr>
      </w:pPr>
      <w:r w:rsidRPr="009442EF">
        <w:rPr>
          <w:b/>
          <w:bCs/>
        </w:rPr>
        <w:t>№…………………..</w:t>
      </w:r>
    </w:p>
    <w:p w:rsidR="00023DD3" w:rsidRPr="009442EF" w:rsidRDefault="00023DD3" w:rsidP="00E10D85">
      <w:pPr>
        <w:jc w:val="center"/>
      </w:pPr>
    </w:p>
    <w:p w:rsidR="00023DD3" w:rsidRPr="009442EF" w:rsidRDefault="00023DD3" w:rsidP="00E10D85">
      <w:pPr>
        <w:jc w:val="center"/>
      </w:pPr>
    </w:p>
    <w:p w:rsidR="00023DD3" w:rsidRPr="009442EF" w:rsidRDefault="00023DD3" w:rsidP="00E10D85">
      <w:pPr>
        <w:jc w:val="center"/>
      </w:pPr>
    </w:p>
    <w:p w:rsidR="00023DD3" w:rsidRDefault="00023DD3" w:rsidP="00E10D85">
      <w:pPr>
        <w:ind w:firstLine="708"/>
        <w:jc w:val="both"/>
      </w:pPr>
      <w:r w:rsidRPr="009442EF">
        <w:t>Днес …………………</w:t>
      </w:r>
      <w:r>
        <w:t>….</w:t>
      </w:r>
      <w:r w:rsidRPr="009442EF">
        <w:t xml:space="preserve"> год. в гр. Русе на основание чл.</w:t>
      </w:r>
      <w:r>
        <w:t>112</w:t>
      </w:r>
      <w:r w:rsidRPr="009442EF">
        <w:t xml:space="preserve"> от ЗОП </w:t>
      </w:r>
      <w:r>
        <w:t xml:space="preserve">във връзка с проведена </w:t>
      </w:r>
      <w:r w:rsidR="0041537D">
        <w:t xml:space="preserve">открита </w:t>
      </w:r>
      <w:r w:rsidRPr="0041537D">
        <w:t>процедура</w:t>
      </w:r>
      <w:r>
        <w:t xml:space="preserve"> по възлагане на обществена поръчка с предмет „</w:t>
      </w:r>
      <w:r w:rsidR="004B4BFC">
        <w:t xml:space="preserve">Доставка на </w:t>
      </w:r>
      <w:r w:rsidR="00F14CAE" w:rsidRPr="00F14CAE">
        <w:t>дидактически материали, спортни пособия, учебни пособия и помагала за нуждите на Община Русе по проект BG05M2OP001-3.001-0035-C02 „Богатството на различията – приобщаващо образование за интелигентен растеж“ по Оперативна програма „Наука и образование за интелигентен растеж“ 2014-2020</w:t>
      </w:r>
      <w:r>
        <w:t xml:space="preserve">“ </w:t>
      </w:r>
      <w:r w:rsidR="00351AB9" w:rsidRPr="00351AB9">
        <w:t>и Доставка на дидактически материали за нуждите на Община Русе по проект BG05M9OP001-2.004-0041 „Социално включване чрез услуги за ранно детско развитие в община Русе“ по Оперативна програма „Развитие на човешките ресурси“ 2014-2020 с шест обособени позиции</w:t>
      </w:r>
      <w:r w:rsidR="00351AB9">
        <w:t xml:space="preserve">“ </w:t>
      </w:r>
      <w:r>
        <w:t xml:space="preserve">по обособена позиция № </w:t>
      </w:r>
      <w:r w:rsidR="00F14CAE">
        <w:t>……..</w:t>
      </w:r>
      <w:r>
        <w:t xml:space="preserve"> </w:t>
      </w:r>
      <w:r w:rsidRPr="009442EF">
        <w:t>се сключи настоящият договор между:</w:t>
      </w:r>
    </w:p>
    <w:p w:rsidR="00023DD3" w:rsidRPr="009442EF" w:rsidRDefault="00023DD3" w:rsidP="00E10D85">
      <w:pPr>
        <w:ind w:firstLine="708"/>
        <w:jc w:val="both"/>
      </w:pPr>
    </w:p>
    <w:p w:rsidR="00023DD3" w:rsidRPr="009442EF" w:rsidRDefault="00023DD3" w:rsidP="00E10D85">
      <w:pPr>
        <w:jc w:val="both"/>
      </w:pPr>
      <w:r w:rsidRPr="009442EF">
        <w:t>1.</w:t>
      </w:r>
      <w:r w:rsidRPr="009442EF">
        <w:tab/>
      </w:r>
      <w:r w:rsidRPr="009442EF">
        <w:rPr>
          <w:b/>
          <w:bCs/>
        </w:rPr>
        <w:t>ОБЩИНА РУСЕ</w:t>
      </w:r>
      <w:r w:rsidRPr="009442EF">
        <w:t xml:space="preserve">, представлявана от  </w:t>
      </w:r>
      <w:proofErr w:type="spellStart"/>
      <w:r w:rsidRPr="009442EF">
        <w:t>Кметa</w:t>
      </w:r>
      <w:proofErr w:type="spellEnd"/>
      <w:r w:rsidRPr="009442EF">
        <w:t xml:space="preserve"> ПЛАМЕН ПАСЕВ СТОИЛОВ адрес: пл. „Свобода” №6, БУЛСТАТ 000530632, наричана по-долу ВЪЗЛОЖИТЕЛ, от една страна</w:t>
      </w:r>
    </w:p>
    <w:p w:rsidR="00023DD3" w:rsidRPr="009442EF" w:rsidRDefault="00023DD3" w:rsidP="00E10D85">
      <w:pPr>
        <w:jc w:val="both"/>
      </w:pPr>
    </w:p>
    <w:p w:rsidR="00023DD3" w:rsidRPr="009442EF" w:rsidRDefault="00023DD3" w:rsidP="00E10D85">
      <w:pPr>
        <w:jc w:val="both"/>
      </w:pPr>
      <w:r w:rsidRPr="009442EF">
        <w:t>и</w:t>
      </w:r>
    </w:p>
    <w:p w:rsidR="00023DD3" w:rsidRPr="009442EF" w:rsidRDefault="00023DD3" w:rsidP="00E10D85">
      <w:pPr>
        <w:jc w:val="both"/>
      </w:pPr>
      <w:r w:rsidRPr="009442EF">
        <w:t>2. .............................., със седалище и адрес на управление ............................................, представлявано от ..............................................................., наричан по-долу ИЗПЪЛНИТЕЛ.</w:t>
      </w:r>
    </w:p>
    <w:p w:rsidR="00023DD3" w:rsidRPr="009442EF" w:rsidRDefault="00023DD3" w:rsidP="00E10D85">
      <w:pPr>
        <w:jc w:val="both"/>
      </w:pPr>
      <w:r w:rsidRPr="009442EF">
        <w:t>Страните се споразумяха за следното:</w:t>
      </w:r>
    </w:p>
    <w:p w:rsidR="00023DD3" w:rsidRDefault="00023DD3" w:rsidP="00E10D85">
      <w:pPr>
        <w:jc w:val="both"/>
      </w:pPr>
    </w:p>
    <w:p w:rsidR="00E10D85" w:rsidRDefault="00E10D85" w:rsidP="00E10D85">
      <w:pPr>
        <w:jc w:val="both"/>
      </w:pPr>
    </w:p>
    <w:p w:rsidR="00E10D85" w:rsidRPr="009442EF" w:rsidRDefault="00E10D85" w:rsidP="00E10D85">
      <w:pPr>
        <w:jc w:val="both"/>
      </w:pPr>
    </w:p>
    <w:p w:rsidR="00023DD3" w:rsidRPr="00186B9C" w:rsidRDefault="00023DD3" w:rsidP="00E10D85">
      <w:pPr>
        <w:jc w:val="center"/>
        <w:rPr>
          <w:b/>
          <w:bCs/>
        </w:rPr>
      </w:pPr>
      <w:r w:rsidRPr="00186B9C">
        <w:rPr>
          <w:b/>
          <w:bCs/>
        </w:rPr>
        <w:t>І. ПРЕДМЕТ НА ДОГОВОРА</w:t>
      </w:r>
    </w:p>
    <w:p w:rsidR="00023DD3" w:rsidRPr="009442EF" w:rsidRDefault="00023DD3" w:rsidP="00E10D85">
      <w:pPr>
        <w:jc w:val="both"/>
      </w:pPr>
    </w:p>
    <w:p w:rsidR="00023DD3" w:rsidRPr="009442EF" w:rsidRDefault="00023DD3" w:rsidP="00E10D85">
      <w:pPr>
        <w:jc w:val="both"/>
      </w:pPr>
      <w:r w:rsidRPr="009442EF">
        <w:t xml:space="preserve">Чл.1. (1) ВЪЗЛОЖИТЕЛЯТ възлага, а ИЗПЪЛНИТЕЛЯТ приема </w:t>
      </w:r>
      <w:r w:rsidR="000C1075">
        <w:t xml:space="preserve">да </w:t>
      </w:r>
      <w:r w:rsidRPr="009442EF">
        <w:t xml:space="preserve">изпълни </w:t>
      </w:r>
      <w:r w:rsidR="00F14CAE">
        <w:t xml:space="preserve">доставка </w:t>
      </w:r>
      <w:r>
        <w:t xml:space="preserve"> </w:t>
      </w:r>
      <w:r w:rsidR="005A278E">
        <w:t>на дидактически материали/</w:t>
      </w:r>
      <w:r w:rsidR="00CA6CCF">
        <w:t>спортни пособия/</w:t>
      </w:r>
      <w:r w:rsidR="00CA6CCF" w:rsidRPr="00CA6CCF">
        <w:t>учебни пособия и помагала</w:t>
      </w:r>
      <w:r w:rsidR="006B12BB">
        <w:t xml:space="preserve"> – съгласно Приложение № ……..</w:t>
      </w:r>
      <w:r w:rsidR="005A278E">
        <w:t xml:space="preserve"> </w:t>
      </w:r>
      <w:r w:rsidR="00CA6CCF" w:rsidRPr="00CA6CCF">
        <w:rPr>
          <w:i/>
          <w:lang w:val="en-US"/>
        </w:rPr>
        <w:t>(</w:t>
      </w:r>
      <w:r w:rsidR="00CA6CCF" w:rsidRPr="00CA6CCF">
        <w:rPr>
          <w:i/>
        </w:rPr>
        <w:t>посочва се приложимото</w:t>
      </w:r>
      <w:r w:rsidR="00CA6CCF" w:rsidRPr="00CA6CCF">
        <w:rPr>
          <w:i/>
          <w:lang w:val="en-US"/>
        </w:rPr>
        <w:t>)</w:t>
      </w:r>
      <w:r w:rsidR="00CA6CCF">
        <w:t xml:space="preserve"> за нуждите</w:t>
      </w:r>
      <w:r w:rsidRPr="009442EF">
        <w:t xml:space="preserve"> на проект „</w:t>
      </w:r>
      <w:r>
        <w:t>Богатство на различията – приобщаващо образование за интелигентен растеж“</w:t>
      </w:r>
      <w:r w:rsidRPr="009442EF">
        <w:t xml:space="preserve">, изпълняван по договор </w:t>
      </w:r>
      <w:r w:rsidRPr="0048304F">
        <w:t xml:space="preserve">BG05M2OP001-3.001-0035 </w:t>
      </w:r>
      <w:r w:rsidRPr="009442EF">
        <w:t xml:space="preserve">по </w:t>
      </w:r>
      <w:r>
        <w:t xml:space="preserve">Оперативна програма </w:t>
      </w:r>
      <w:r w:rsidRPr="009442EF">
        <w:t>„</w:t>
      </w:r>
      <w:r w:rsidRPr="0048304F">
        <w:t>Наука и образование за интелигентен растеж</w:t>
      </w:r>
      <w:r w:rsidRPr="009442EF">
        <w:t>“</w:t>
      </w:r>
      <w:r>
        <w:t xml:space="preserve">, </w:t>
      </w:r>
      <w:r w:rsidRPr="0048304F">
        <w:t>съфинансирана от Европейския съюз чрез Европейските структурни и инвестиционни фондове.</w:t>
      </w:r>
      <w:r w:rsidRPr="009442EF">
        <w:t xml:space="preserve"> </w:t>
      </w:r>
    </w:p>
    <w:p w:rsidR="00023DD3" w:rsidRDefault="00023DD3" w:rsidP="00E10D85">
      <w:pPr>
        <w:jc w:val="both"/>
      </w:pPr>
      <w:r w:rsidRPr="009442EF">
        <w:t xml:space="preserve">(2) Изпълнението на услугата следва да се извърши съобразно изискванията на </w:t>
      </w:r>
      <w:r w:rsidR="00CA6CCF">
        <w:t>действащото законодателство,</w:t>
      </w:r>
      <w:r w:rsidRPr="009442EF">
        <w:t xml:space="preserve"> техническата спецификация</w:t>
      </w:r>
      <w:r w:rsidR="00CA6CCF">
        <w:t xml:space="preserve"> и съобразно офертата на ИЗПЪЛНИТЕЛЯ</w:t>
      </w:r>
      <w:r w:rsidRPr="009442EF">
        <w:t xml:space="preserve">. </w:t>
      </w:r>
    </w:p>
    <w:p w:rsidR="000E48A2" w:rsidRDefault="000E48A2" w:rsidP="00E10D85">
      <w:pPr>
        <w:jc w:val="both"/>
      </w:pPr>
      <w:r>
        <w:t>(3</w:t>
      </w:r>
      <w:r w:rsidRPr="000E48A2">
        <w:t>)</w:t>
      </w:r>
      <w:r>
        <w:t xml:space="preserve"> Всички материали и изделия, доставяни от ИЗПЪЛНИТЕЛЯ, трябва да отговарят на следните условия:</w:t>
      </w:r>
    </w:p>
    <w:p w:rsidR="000E48A2" w:rsidRDefault="000E48A2" w:rsidP="00E10D85">
      <w:pPr>
        <w:jc w:val="both"/>
      </w:pPr>
      <w:r>
        <w:lastRenderedPageBreak/>
        <w:t xml:space="preserve"> - трябва да са нови и неупотребявани с доказан произход, придружени със съответните сертификати или декларации за произход и качество от производителя им.</w:t>
      </w:r>
    </w:p>
    <w:p w:rsidR="000E48A2" w:rsidRDefault="000E48A2" w:rsidP="00E10D85">
      <w:pPr>
        <w:jc w:val="both"/>
      </w:pPr>
      <w:r>
        <w:t>- трябва да отговарят на български стандарти, въвеждащи хармонизиран европейски стандарти или еквивалентни такива за съответния вид продукт (ако има такива приложими за него);</w:t>
      </w:r>
    </w:p>
    <w:p w:rsidR="000E48A2" w:rsidRDefault="000E48A2" w:rsidP="00E10D85">
      <w:pPr>
        <w:jc w:val="both"/>
      </w:pPr>
      <w:r>
        <w:t>- трябва да отговарят на нормативно установените изисквания за качество и за безопасност при употреба от крайни потребители.</w:t>
      </w:r>
    </w:p>
    <w:p w:rsidR="00023DD3" w:rsidRDefault="00023DD3" w:rsidP="00E10D85">
      <w:pPr>
        <w:jc w:val="both"/>
      </w:pPr>
    </w:p>
    <w:p w:rsidR="00E10D85" w:rsidRDefault="00E10D85" w:rsidP="00E10D85">
      <w:pPr>
        <w:jc w:val="both"/>
      </w:pPr>
    </w:p>
    <w:p w:rsidR="00E10D85" w:rsidRPr="009442EF" w:rsidRDefault="00E10D85" w:rsidP="00E10D85">
      <w:pPr>
        <w:jc w:val="both"/>
      </w:pPr>
    </w:p>
    <w:p w:rsidR="00023DD3" w:rsidRPr="00186B9C" w:rsidRDefault="00023DD3" w:rsidP="00E10D85">
      <w:pPr>
        <w:jc w:val="center"/>
        <w:rPr>
          <w:b/>
          <w:bCs/>
        </w:rPr>
      </w:pPr>
      <w:r w:rsidRPr="00186B9C">
        <w:rPr>
          <w:b/>
          <w:bCs/>
        </w:rPr>
        <w:t>ІІ. ВЪЗНАГРАЖДЕНИЕ И УСЛОВИЯ НА ПЛАЩАНЕ</w:t>
      </w:r>
    </w:p>
    <w:p w:rsidR="00023DD3" w:rsidRPr="009442EF" w:rsidRDefault="00023DD3" w:rsidP="00E10D85">
      <w:pPr>
        <w:jc w:val="both"/>
      </w:pPr>
    </w:p>
    <w:p w:rsidR="00023DD3" w:rsidRPr="009442EF" w:rsidRDefault="00023DD3" w:rsidP="00E10D85">
      <w:pPr>
        <w:jc w:val="both"/>
      </w:pPr>
      <w:r w:rsidRPr="009442EF">
        <w:t xml:space="preserve">Чл.2. Възнаграждението, което ВЪЗЛОЖИТЕЛЯТ се съгласява да заплати на ИЗПЪЛНИТЕЛЯ за изпълнение предмета на договора е в общ размер от ...................... лв. (.............................................) без ДДС или ...............................лв. (..............................) с ДДС, </w:t>
      </w:r>
      <w:r w:rsidR="000C1075">
        <w:t xml:space="preserve">по единични цени </w:t>
      </w:r>
      <w:r w:rsidRPr="009442EF">
        <w:t>съгласно офертата на изпълнителя, представляваща неразделна част от договора.</w:t>
      </w:r>
      <w:r>
        <w:t xml:space="preserve"> Цената на договора включва всички разходи на ИЗПЪЛНИТЕЛЯ по доставката на материали</w:t>
      </w:r>
      <w:r w:rsidR="00CA6CCF">
        <w:t>те</w:t>
      </w:r>
      <w:r>
        <w:t xml:space="preserve"> до Община Русе, пл. Свобода № 6.</w:t>
      </w:r>
      <w:r w:rsidR="00B60B82">
        <w:t xml:space="preserve"> </w:t>
      </w:r>
    </w:p>
    <w:p w:rsidR="00023DD3" w:rsidRPr="009442EF" w:rsidRDefault="00023DD3" w:rsidP="00E10D85">
      <w:pPr>
        <w:jc w:val="both"/>
      </w:pPr>
      <w:r w:rsidRPr="009442EF">
        <w:t xml:space="preserve">Чл.3.  Заплащането на дейностите по изпълнение на </w:t>
      </w:r>
      <w:r>
        <w:t>договора</w:t>
      </w:r>
      <w:r w:rsidRPr="009442EF">
        <w:t xml:space="preserve"> се извършва в лева  по банков път</w:t>
      </w:r>
      <w:r>
        <w:t xml:space="preserve"> текущо, на база</w:t>
      </w:r>
      <w:r w:rsidR="00EF2FE2">
        <w:t xml:space="preserve"> действително </w:t>
      </w:r>
      <w:r>
        <w:t xml:space="preserve"> </w:t>
      </w:r>
      <w:r w:rsidR="00EF2FE2">
        <w:t xml:space="preserve">доставени </w:t>
      </w:r>
      <w:r w:rsidR="003A4586" w:rsidRPr="003A4586">
        <w:t xml:space="preserve">след заявка </w:t>
      </w:r>
      <w:r>
        <w:t>количества и видове артикули,</w:t>
      </w:r>
      <w:r w:rsidRPr="009442EF">
        <w:t xml:space="preserve"> в срок от </w:t>
      </w:r>
      <w:r w:rsidR="00CA6CCF">
        <w:t>3</w:t>
      </w:r>
      <w:r w:rsidRPr="009442EF">
        <w:t>0 дни след представяне на приемо-предавателен протокол и фактура.</w:t>
      </w:r>
    </w:p>
    <w:p w:rsidR="00023DD3" w:rsidRPr="009442EF" w:rsidRDefault="00023DD3" w:rsidP="00E10D85">
      <w:pPr>
        <w:jc w:val="both"/>
      </w:pPr>
      <w:r w:rsidRPr="009442EF">
        <w:t xml:space="preserve"> (</w:t>
      </w:r>
      <w:r>
        <w:t>2</w:t>
      </w:r>
      <w:r w:rsidRPr="009442EF">
        <w:t xml:space="preserve">) </w:t>
      </w:r>
      <w:proofErr w:type="spellStart"/>
      <w:r w:rsidRPr="009442EF">
        <w:t>Разходооправдателните</w:t>
      </w:r>
      <w:proofErr w:type="spellEnd"/>
      <w:r w:rsidRPr="009442EF">
        <w:t xml:space="preserve"> документи по настоящия договор трябва да са издадени на името на бенефициента – Община Русе и в тях трябва да е указано, че „</w:t>
      </w:r>
      <w:r>
        <w:t>Р</w:t>
      </w:r>
      <w:r w:rsidRPr="009442EF">
        <w:t xml:space="preserve">азходът се извършва по проект </w:t>
      </w:r>
      <w:r>
        <w:t xml:space="preserve"> </w:t>
      </w:r>
      <w:r w:rsidRPr="001107F7">
        <w:t xml:space="preserve">BG05M2OP001-3.001-0035 „Богатство на различията – приобщаващо образование за интелигентен растеж“, </w:t>
      </w:r>
      <w:r>
        <w:t>ф</w:t>
      </w:r>
      <w:r w:rsidRPr="001107F7">
        <w:t xml:space="preserve">инансиран от </w:t>
      </w:r>
      <w:r>
        <w:t>ОП НОИР, съфинансирана от ЕС чрез ЕСИФ.”</w:t>
      </w:r>
    </w:p>
    <w:p w:rsidR="00023DD3" w:rsidRPr="009442EF" w:rsidRDefault="00023DD3" w:rsidP="00E10D85">
      <w:pPr>
        <w:jc w:val="both"/>
      </w:pPr>
      <w:r w:rsidRPr="009442EF">
        <w:t xml:space="preserve">Чл.4. Всички разходи, надвишаващи договорената стойност, са за сметка на </w:t>
      </w:r>
      <w:r w:rsidR="00332D56">
        <w:t>ИЗПЪЛНИТЕЛЯ</w:t>
      </w:r>
      <w:r w:rsidRPr="009442EF">
        <w:t>.</w:t>
      </w:r>
    </w:p>
    <w:p w:rsidR="00023DD3" w:rsidRPr="009442EF" w:rsidRDefault="00023DD3" w:rsidP="00E10D85">
      <w:pPr>
        <w:jc w:val="both"/>
      </w:pPr>
      <w:r w:rsidRPr="009442EF">
        <w:t>Чл.5.</w:t>
      </w:r>
      <w:r w:rsidRPr="00640078">
        <w:t xml:space="preserve"> </w:t>
      </w:r>
      <w:r w:rsidRPr="009442EF">
        <w:t>(1)   Плащанията в полза на ИЗПЪЛНИТЕЛЯ се извършват по сметка:</w:t>
      </w:r>
    </w:p>
    <w:p w:rsidR="00023DD3" w:rsidRPr="009442EF" w:rsidRDefault="00023DD3" w:rsidP="00E10D85">
      <w:pPr>
        <w:jc w:val="both"/>
      </w:pPr>
    </w:p>
    <w:p w:rsidR="00023DD3" w:rsidRDefault="00023DD3" w:rsidP="00E10D85">
      <w:pPr>
        <w:jc w:val="both"/>
      </w:pPr>
      <w:r w:rsidRPr="009442EF">
        <w:t>............................................................................................</w:t>
      </w:r>
    </w:p>
    <w:p w:rsidR="00023DD3" w:rsidRPr="009442EF" w:rsidRDefault="00023DD3" w:rsidP="00E10D85">
      <w:pPr>
        <w:jc w:val="both"/>
      </w:pPr>
    </w:p>
    <w:p w:rsidR="00023DD3" w:rsidRDefault="00023DD3" w:rsidP="00E10D85">
      <w:pPr>
        <w:jc w:val="both"/>
      </w:pPr>
      <w:r>
        <w:t>(2</w:t>
      </w:r>
      <w:r w:rsidRPr="009442EF">
        <w:t>)</w:t>
      </w:r>
      <w:r>
        <w:t xml:space="preserve"> ИЗПЪЛНИТЕЛЯТ е длъжен да уведоми ВЪЗЛОЖИТЕЛЯ за настъпила промяна в банковата си сметка в  7-дневен срок от промяната. В противен случай ВЪЗЛОЖИТЕЛЯТ не носи отговорност спрямо ИЗПЪЛНИТЕЛЯ за заплащане на суми по договора по предходната посочена от ИЗПЪЛНИТЕЛЯ банкова сметка. </w:t>
      </w:r>
    </w:p>
    <w:p w:rsidR="00023DD3" w:rsidRDefault="00023DD3" w:rsidP="00E10D85">
      <w:pPr>
        <w:jc w:val="both"/>
      </w:pPr>
    </w:p>
    <w:p w:rsidR="00E10D85" w:rsidRDefault="00E10D85" w:rsidP="00E10D85">
      <w:pPr>
        <w:jc w:val="both"/>
      </w:pPr>
    </w:p>
    <w:p w:rsidR="00E10D85" w:rsidRPr="009442EF" w:rsidRDefault="00E10D85" w:rsidP="00E10D85">
      <w:pPr>
        <w:jc w:val="both"/>
      </w:pPr>
    </w:p>
    <w:p w:rsidR="00023DD3" w:rsidRPr="00186B9C" w:rsidRDefault="00023DD3" w:rsidP="00E10D85">
      <w:pPr>
        <w:jc w:val="center"/>
        <w:rPr>
          <w:b/>
          <w:bCs/>
        </w:rPr>
      </w:pPr>
      <w:r w:rsidRPr="00186B9C">
        <w:rPr>
          <w:b/>
          <w:bCs/>
        </w:rPr>
        <w:t>ІІІ. СРОКОВЕ</w:t>
      </w:r>
    </w:p>
    <w:p w:rsidR="00023DD3" w:rsidRPr="009442EF" w:rsidRDefault="00023DD3" w:rsidP="00E10D85">
      <w:pPr>
        <w:jc w:val="both"/>
      </w:pPr>
    </w:p>
    <w:p w:rsidR="00023DD3" w:rsidRPr="009442EF" w:rsidRDefault="00023DD3" w:rsidP="00E10D85">
      <w:pPr>
        <w:jc w:val="both"/>
      </w:pPr>
      <w:r w:rsidRPr="009442EF">
        <w:t>Чл. 6.(1) Договорът влиза в сила от датата на подписването му от страните.</w:t>
      </w:r>
    </w:p>
    <w:p w:rsidR="00023DD3" w:rsidRPr="00987438" w:rsidRDefault="00023DD3" w:rsidP="00E10D85">
      <w:pPr>
        <w:jc w:val="both"/>
      </w:pPr>
      <w:r>
        <w:t xml:space="preserve">(2) Изпълнението на договора се осъществява по заявка, до </w:t>
      </w:r>
      <w:r w:rsidR="00351AB9">
        <w:t>31</w:t>
      </w:r>
      <w:r>
        <w:t>.1</w:t>
      </w:r>
      <w:r w:rsidR="00DA328E">
        <w:t>1</w:t>
      </w:r>
      <w:r>
        <w:t xml:space="preserve">.2018г. и </w:t>
      </w:r>
      <w:r w:rsidRPr="009442EF">
        <w:t>в срока на изпълнение на проект</w:t>
      </w:r>
      <w:r>
        <w:t xml:space="preserve"> </w:t>
      </w:r>
      <w:r w:rsidRPr="001107F7">
        <w:t>BG05M2OP001-3.001-0035 „Богатство на различията – приобщаващо образование за интелигентен растеж“</w:t>
      </w:r>
      <w:r w:rsidRPr="009442EF">
        <w:t xml:space="preserve">.  Срокът за изпълнение на </w:t>
      </w:r>
      <w:r w:rsidR="00CA6CCF">
        <w:t>всяка доставка е 10 дневен от подаване на заявка от ВЪЗЛОЖИТЕЛЯ към ИЗПЪЛНИТЕЛЯ.</w:t>
      </w:r>
    </w:p>
    <w:p w:rsidR="00023DD3" w:rsidRPr="009442EF" w:rsidRDefault="00023DD3" w:rsidP="00E10D85">
      <w:pPr>
        <w:jc w:val="both"/>
      </w:pPr>
    </w:p>
    <w:p w:rsidR="00E10D85" w:rsidRDefault="00E10D85" w:rsidP="00E10D85">
      <w:pPr>
        <w:jc w:val="center"/>
        <w:rPr>
          <w:b/>
          <w:bCs/>
        </w:rPr>
      </w:pPr>
    </w:p>
    <w:p w:rsidR="00E10D85" w:rsidRDefault="00E10D85" w:rsidP="00E10D85">
      <w:pPr>
        <w:jc w:val="center"/>
        <w:rPr>
          <w:b/>
          <w:bCs/>
        </w:rPr>
      </w:pPr>
    </w:p>
    <w:p w:rsidR="00E10D85" w:rsidRDefault="00E10D85" w:rsidP="00E10D85">
      <w:pPr>
        <w:jc w:val="center"/>
        <w:rPr>
          <w:b/>
          <w:bCs/>
        </w:rPr>
      </w:pPr>
    </w:p>
    <w:p w:rsidR="00023DD3" w:rsidRPr="00186B9C" w:rsidRDefault="00023DD3" w:rsidP="00E10D85">
      <w:pPr>
        <w:jc w:val="center"/>
        <w:rPr>
          <w:b/>
          <w:bCs/>
        </w:rPr>
      </w:pPr>
      <w:r w:rsidRPr="00186B9C">
        <w:rPr>
          <w:b/>
          <w:bCs/>
        </w:rPr>
        <w:lastRenderedPageBreak/>
        <w:t>ІV. ЗАДЪЛЖЕНИЯ НА ИЗПЪЛНИТЕЛЯ</w:t>
      </w:r>
    </w:p>
    <w:p w:rsidR="00023DD3" w:rsidRPr="009442EF" w:rsidRDefault="00023DD3" w:rsidP="00E10D85">
      <w:pPr>
        <w:jc w:val="both"/>
      </w:pPr>
    </w:p>
    <w:p w:rsidR="00023DD3" w:rsidRPr="009442EF" w:rsidRDefault="00023DD3" w:rsidP="00E10D85">
      <w:pPr>
        <w:jc w:val="both"/>
      </w:pPr>
      <w:r w:rsidRPr="009442EF">
        <w:t>Чл.7. (1) В рамките на този договор ИЗПЪЛНИТЕЛЯТ е длъжен:</w:t>
      </w:r>
    </w:p>
    <w:p w:rsidR="00023DD3" w:rsidRDefault="00023DD3" w:rsidP="00E10D85">
      <w:pPr>
        <w:jc w:val="both"/>
      </w:pPr>
      <w:r w:rsidRPr="009442EF">
        <w:t>1.  да изпълни предмета на настоящия договор, в обем и качество, в съответствие с изискванията на ВЪЗЛОЖИТЕЛЯ, при условията и сроковете на настоящия договор.</w:t>
      </w:r>
    </w:p>
    <w:p w:rsidR="00CA6CCF" w:rsidRDefault="00023DD3" w:rsidP="00E10D85">
      <w:pPr>
        <w:jc w:val="both"/>
      </w:pPr>
      <w:r>
        <w:t xml:space="preserve">2. да спазва стриктно всички указания на ВЪЗЛОЖИТЕЛЯ или на оправомощените от него лица, касаещи изпълнението на договора, както и да извършва необходимите корекции и да отстранява недостатъците, посочени му от ВЪЗЛОЖИТЕЛЯ в предоставен от него срок,  до окончателното приемане </w:t>
      </w:r>
      <w:r w:rsidR="00C1269A">
        <w:t xml:space="preserve">на работата </w:t>
      </w:r>
      <w:r>
        <w:t>от страна на ВЪЗЛОЖИТЕЛЯ</w:t>
      </w:r>
      <w:r w:rsidR="00CA6CCF">
        <w:t>.</w:t>
      </w:r>
    </w:p>
    <w:p w:rsidR="00023DD3" w:rsidRPr="009442EF" w:rsidRDefault="00023DD3" w:rsidP="00E10D85">
      <w:pPr>
        <w:jc w:val="both"/>
      </w:pPr>
      <w:r>
        <w:t>3</w:t>
      </w:r>
      <w:r w:rsidRPr="009442EF">
        <w:t>.</w:t>
      </w:r>
      <w:r>
        <w:t xml:space="preserve"> в</w:t>
      </w:r>
      <w:r w:rsidRPr="00567FAC">
        <w:t xml:space="preserve"> срок до 3 дни от сключването на договор за </w:t>
      </w:r>
      <w:proofErr w:type="spellStart"/>
      <w:r w:rsidRPr="00567FAC">
        <w:t>подизпълнение</w:t>
      </w:r>
      <w:proofErr w:type="spellEnd"/>
      <w:r w:rsidRPr="00567FAC">
        <w:t xml:space="preserve"> или на допълнително споразумение за замяна на посочен в офертата подизпълнител </w:t>
      </w:r>
      <w:r>
        <w:t>ИЗПЪЛНИТЕЛЯТ</w:t>
      </w:r>
      <w:r w:rsidRPr="00567FAC">
        <w:t xml:space="preserve"> изпраща копие на договора или на допълнителното споразумение на </w:t>
      </w:r>
      <w:r>
        <w:t>ВЪЗЛОЖИТЕЛЯ</w:t>
      </w:r>
      <w:r w:rsidRPr="00567FAC">
        <w:t xml:space="preserve"> заедно с доказателства, че са изпълнени условията по чл. 66, ал. 2 и 11 ЗОП</w:t>
      </w:r>
      <w:r w:rsidRPr="009442EF">
        <w:t>;</w:t>
      </w:r>
    </w:p>
    <w:p w:rsidR="00023DD3" w:rsidRPr="009442EF" w:rsidRDefault="00023DD3" w:rsidP="00E10D85">
      <w:pPr>
        <w:jc w:val="both"/>
      </w:pPr>
      <w:r>
        <w:t>4</w:t>
      </w:r>
      <w:r w:rsidRPr="009442EF">
        <w:t xml:space="preserve">. </w:t>
      </w:r>
      <w:r>
        <w:t xml:space="preserve">да </w:t>
      </w:r>
      <w:r w:rsidRPr="00D666B5">
        <w:t>предостави възможност на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приключването на оперативната програма</w:t>
      </w:r>
      <w:r w:rsidRPr="009442EF">
        <w:t>;</w:t>
      </w:r>
    </w:p>
    <w:p w:rsidR="00023DD3" w:rsidRPr="009442EF" w:rsidRDefault="00023DD3" w:rsidP="00E10D85">
      <w:pPr>
        <w:jc w:val="both"/>
      </w:pPr>
      <w:r>
        <w:t>5</w:t>
      </w:r>
      <w:r w:rsidRPr="009442EF">
        <w:t>. ИЗПЪЛНИТЕЛЯТ се задължава да изпълнява мерките и препоръките, съдържащи се в докладите от проверки на място;</w:t>
      </w:r>
    </w:p>
    <w:p w:rsidR="00023DD3" w:rsidRPr="009442EF" w:rsidRDefault="00023DD3" w:rsidP="00E10D85">
      <w:pPr>
        <w:jc w:val="both"/>
      </w:pPr>
      <w:r>
        <w:t>6</w:t>
      </w:r>
      <w:r w:rsidRPr="009442EF">
        <w:t>.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023DD3" w:rsidRPr="009442EF" w:rsidRDefault="00023DD3" w:rsidP="00E10D85">
      <w:pPr>
        <w:jc w:val="both"/>
      </w:pPr>
      <w:r>
        <w:t>7</w:t>
      </w:r>
      <w:r w:rsidRPr="009442EF">
        <w:t>. ИЗПЪЛНИТЕЛЯТ се задължава да информира в писмен вид ВЪЗЛОЖИТЕЛЯ за възникнали проблеми при изпълнението на договора и за предприетите мерки за тяхното разрешаване;</w:t>
      </w:r>
    </w:p>
    <w:p w:rsidR="00023DD3" w:rsidRPr="009442EF" w:rsidRDefault="000E48A2" w:rsidP="00E10D85">
      <w:pPr>
        <w:jc w:val="both"/>
      </w:pPr>
      <w:r>
        <w:t>8</w:t>
      </w:r>
      <w:r w:rsidR="00023DD3" w:rsidRPr="009442EF">
        <w:t xml:space="preserve">. </w:t>
      </w:r>
      <w:r w:rsidR="00023DD3">
        <w:t xml:space="preserve">да </w:t>
      </w:r>
      <w:r w:rsidR="00023DD3" w:rsidRPr="00157E63">
        <w:t xml:space="preserve">създаде и подържа досие за съхраняване на всички документи по изпълнението на настоящия договор за период от 5 (пет) години след приключването на </w:t>
      </w:r>
      <w:r w:rsidR="00023DD3">
        <w:t>проекта</w:t>
      </w:r>
      <w:r w:rsidR="00023DD3" w:rsidRPr="00157E63">
        <w:t>;</w:t>
      </w:r>
    </w:p>
    <w:p w:rsidR="00023DD3" w:rsidRDefault="000E48A2" w:rsidP="00E10D85">
      <w:pPr>
        <w:jc w:val="both"/>
      </w:pPr>
      <w:r>
        <w:t>9</w:t>
      </w:r>
      <w:r w:rsidR="00023DD3" w:rsidRPr="009442EF">
        <w:t xml:space="preserve">. </w:t>
      </w:r>
      <w:r w:rsidR="00023DD3">
        <w:t xml:space="preserve">да </w:t>
      </w:r>
      <w:r w:rsidR="00023DD3" w:rsidRPr="00157E63">
        <w:t>поддържа пълна и точна счетоводна и друга отчетна документация за извършената услуга, позволяваща да се установи дали разходите са действително направени във връзка с изпълнението на договора;</w:t>
      </w:r>
    </w:p>
    <w:p w:rsidR="00023DD3" w:rsidRPr="009442EF" w:rsidRDefault="00023DD3" w:rsidP="00E10D85">
      <w:pPr>
        <w:jc w:val="both"/>
      </w:pPr>
      <w:r w:rsidRPr="009442EF">
        <w:t>1</w:t>
      </w:r>
      <w:r w:rsidR="000E48A2">
        <w:t>0</w:t>
      </w:r>
      <w:r w:rsidRPr="009442EF">
        <w:t>. ИЗПЪЛНИТЕЛЯТ се задължава да следи и докладва за нередности</w:t>
      </w:r>
      <w:r>
        <w:t xml:space="preserve"> при изпълнението на договора. </w:t>
      </w:r>
      <w:r w:rsidRPr="00157E63">
        <w:t>„Нередност” е всяко нарушение на разпоредба на правото на Европейския съюз, произтичащо от действие или бездействие на И</w:t>
      </w:r>
      <w:r w:rsidRPr="00572AB6">
        <w:t>ЗПЪЛНИТЕЛЯ, което има или би имало като последица нанасяне на вреда на общия бюджет</w:t>
      </w:r>
      <w:r w:rsidRPr="00157E63">
        <w:t xml:space="preserve"> на Европейския съюз, като отчете неоправдан разход в общия бюджет. </w:t>
      </w:r>
      <w:r w:rsidRPr="009442EF">
        <w:t>В случай на установена нередност, допусната поради причина, за която ИЗПЪЛНИТЕЛЯТ носи отговорност, същият е длъжен да възстанови на ВЪЗЛОЖИТЕЛЯ неправомерно изплатените суми, заедно с дължимите лихви.</w:t>
      </w:r>
    </w:p>
    <w:p w:rsidR="00023DD3" w:rsidRPr="009442EF" w:rsidRDefault="00023DD3" w:rsidP="00E10D85">
      <w:pPr>
        <w:jc w:val="both"/>
      </w:pPr>
      <w:r w:rsidRPr="009442EF">
        <w:t>(2) ИЗПЪЛНИТЕЛЯТ има право</w:t>
      </w:r>
      <w:r>
        <w:t xml:space="preserve"> </w:t>
      </w:r>
      <w:r w:rsidRPr="009442EF">
        <w:t>да получи уговореното възнаграждение при условията на настоящия договор. Всички непредвидени разходи са за сметка на ИЗПЪЛНИТЕЛЯ;</w:t>
      </w:r>
    </w:p>
    <w:p w:rsidR="00023DD3" w:rsidRDefault="00023DD3" w:rsidP="00E10D85">
      <w:pPr>
        <w:jc w:val="both"/>
      </w:pPr>
    </w:p>
    <w:p w:rsidR="00E10D85" w:rsidRDefault="00E10D85" w:rsidP="00E10D85">
      <w:pPr>
        <w:jc w:val="both"/>
      </w:pPr>
    </w:p>
    <w:p w:rsidR="00E10D85" w:rsidRDefault="00E10D85" w:rsidP="00E10D85">
      <w:pPr>
        <w:jc w:val="both"/>
      </w:pPr>
    </w:p>
    <w:p w:rsidR="00E10D85" w:rsidRPr="009442EF" w:rsidRDefault="00E10D85" w:rsidP="00E10D85">
      <w:pPr>
        <w:jc w:val="both"/>
      </w:pPr>
    </w:p>
    <w:p w:rsidR="00023DD3" w:rsidRPr="00AE07AF" w:rsidRDefault="00023DD3" w:rsidP="00E10D85">
      <w:pPr>
        <w:jc w:val="center"/>
        <w:rPr>
          <w:b/>
          <w:bCs/>
        </w:rPr>
      </w:pPr>
      <w:r w:rsidRPr="00AE07AF">
        <w:rPr>
          <w:b/>
          <w:bCs/>
        </w:rPr>
        <w:lastRenderedPageBreak/>
        <w:t>V. ПРАВА И ЗАДЪЛЖЕНИЯ НА ВЪЗЛОЖИТЕЛЯ</w:t>
      </w:r>
    </w:p>
    <w:p w:rsidR="00023DD3" w:rsidRPr="009442EF" w:rsidRDefault="00023DD3" w:rsidP="00E10D85">
      <w:pPr>
        <w:jc w:val="both"/>
      </w:pPr>
    </w:p>
    <w:p w:rsidR="00023DD3" w:rsidRPr="009442EF" w:rsidRDefault="00023DD3" w:rsidP="00E10D85">
      <w:pPr>
        <w:jc w:val="both"/>
      </w:pPr>
      <w:r w:rsidRPr="009442EF">
        <w:t>Чл.8. В рамките на този договор ВЪЗЛОЖИТЕЛЯТ е длъжен:</w:t>
      </w:r>
    </w:p>
    <w:p w:rsidR="000E48A2" w:rsidRDefault="00023DD3" w:rsidP="00E10D85">
      <w:pPr>
        <w:jc w:val="both"/>
      </w:pPr>
      <w:r w:rsidRPr="009442EF">
        <w:t>1. Да предостави на ИЗПЪЛНИТЕЛЯ информация</w:t>
      </w:r>
      <w:r>
        <w:t>та</w:t>
      </w:r>
      <w:r w:rsidRPr="009442EF">
        <w:t>, необходима за реализац</w:t>
      </w:r>
      <w:r>
        <w:t xml:space="preserve">ия на този договор. </w:t>
      </w:r>
    </w:p>
    <w:p w:rsidR="00023DD3" w:rsidRPr="009442EF" w:rsidRDefault="00023DD3" w:rsidP="00E10D85">
      <w:pPr>
        <w:jc w:val="both"/>
      </w:pPr>
      <w:r w:rsidRPr="009442EF">
        <w:t xml:space="preserve">2. Да изплати на ИЗПЪЛНИТЕЛЯ уговореното в чл.2 възнаграждение </w:t>
      </w:r>
      <w:r>
        <w:t xml:space="preserve">въз основа на реално </w:t>
      </w:r>
      <w:r w:rsidR="0010617D">
        <w:t xml:space="preserve">заявените и </w:t>
      </w:r>
      <w:r w:rsidR="00DA328E">
        <w:t>доставени артикули</w:t>
      </w:r>
      <w:r>
        <w:t xml:space="preserve">, </w:t>
      </w:r>
      <w:r w:rsidRPr="009442EF">
        <w:t>при условията на  настоящия договор.</w:t>
      </w:r>
    </w:p>
    <w:p w:rsidR="00023DD3" w:rsidRPr="009442EF" w:rsidRDefault="00023DD3" w:rsidP="00E10D85">
      <w:pPr>
        <w:jc w:val="both"/>
      </w:pPr>
      <w:r w:rsidRPr="009442EF">
        <w:t>Чл.9. ВЪЗЛОЖИТЕЛЯТ има право:</w:t>
      </w:r>
    </w:p>
    <w:p w:rsidR="0010617D" w:rsidRDefault="00023DD3" w:rsidP="00E10D85">
      <w:pPr>
        <w:pStyle w:val="aa"/>
        <w:numPr>
          <w:ilvl w:val="0"/>
          <w:numId w:val="11"/>
        </w:numPr>
        <w:ind w:left="0" w:firstLine="0"/>
        <w:jc w:val="both"/>
      </w:pPr>
      <w:r w:rsidRPr="009442EF">
        <w:t xml:space="preserve">Да иска от ИЗПЪЛНИТЕЛЯ да изпълни възложената поръчка в срок, без отклонение от договореното </w:t>
      </w:r>
      <w:r w:rsidR="00F52752">
        <w:t xml:space="preserve">и от указанията му </w:t>
      </w:r>
      <w:r w:rsidRPr="009442EF">
        <w:t>и без недостатъци.</w:t>
      </w:r>
    </w:p>
    <w:p w:rsidR="00023DD3" w:rsidRDefault="0010617D" w:rsidP="00E10D85">
      <w:pPr>
        <w:jc w:val="both"/>
      </w:pPr>
      <w:r>
        <w:t>2</w:t>
      </w:r>
      <w:r w:rsidR="00023DD3">
        <w:t xml:space="preserve">. Да откаже да </w:t>
      </w:r>
      <w:r>
        <w:t>приеме доставените</w:t>
      </w:r>
      <w:r w:rsidR="00023DD3">
        <w:t xml:space="preserve"> артикули, ако не съответстват на изискванията на ВЪЗЛОЖИТЕЛЯ или на условията на оперативната програма.</w:t>
      </w:r>
    </w:p>
    <w:p w:rsidR="00023DD3" w:rsidRPr="009442EF" w:rsidRDefault="008F266F" w:rsidP="00E10D85">
      <w:pPr>
        <w:jc w:val="both"/>
      </w:pPr>
      <w:r>
        <w:t xml:space="preserve">3. </w:t>
      </w:r>
      <w:r w:rsidR="00023DD3">
        <w:t xml:space="preserve">Да дава указания на ИЗПЪЛНИТЕЛЯ във връзка с изпълнението на договора, да изисква от ИЗПЪЛНИТЕЛЯ </w:t>
      </w:r>
      <w:r w:rsidR="00023DD3" w:rsidRPr="009442EF">
        <w:t>замяна на доставените артикули в подходящ срок, когато е налице недостатък, отклонение от качеството.</w:t>
      </w:r>
    </w:p>
    <w:p w:rsidR="00023DD3" w:rsidRPr="009442EF" w:rsidRDefault="000C1985" w:rsidP="00E10D85">
      <w:pPr>
        <w:jc w:val="both"/>
      </w:pPr>
      <w:r>
        <w:t>4</w:t>
      </w:r>
      <w:r w:rsidR="00023DD3" w:rsidRPr="009442EF">
        <w:t>. Да откаже приемане изпълнението по настоящия договор и заплащане на уговорената цена, ако то не съответства по обхват и качество на изискванията му, и не може да бъде изме</w:t>
      </w:r>
      <w:r w:rsidR="00023DD3">
        <w:t>нено, допълнено или преработено. В такъв случай на заплащане подлежат само реално изпълнените и приети дейности след предварително одобрение на ВЪЗЛОЖИТЕЛЯ по реда на този договор. Частичното приемане на работата не освоб</w:t>
      </w:r>
      <w:r w:rsidR="00BF32D3">
        <w:t>ож</w:t>
      </w:r>
      <w:r w:rsidR="00023DD3">
        <w:t>дава ИЗПЪЛНИТЕЛЯ от отговорност относно останалата заявена, но неизпълнена съобразно изискванията на ВЪЗЛОЖИТЕЛЯ работа.</w:t>
      </w:r>
    </w:p>
    <w:p w:rsidR="00023DD3" w:rsidRDefault="00023DD3" w:rsidP="00E10D85">
      <w:pPr>
        <w:jc w:val="both"/>
      </w:pPr>
    </w:p>
    <w:p w:rsidR="00E10D85" w:rsidRDefault="00E10D85" w:rsidP="00E10D85">
      <w:pPr>
        <w:jc w:val="both"/>
      </w:pPr>
    </w:p>
    <w:p w:rsidR="00E10D85" w:rsidRPr="009442EF" w:rsidRDefault="00E10D85" w:rsidP="00E10D85">
      <w:pPr>
        <w:jc w:val="both"/>
      </w:pPr>
    </w:p>
    <w:p w:rsidR="00023DD3" w:rsidRPr="00CF6109" w:rsidRDefault="00023DD3" w:rsidP="00E10D85">
      <w:pPr>
        <w:jc w:val="center"/>
        <w:rPr>
          <w:b/>
          <w:bCs/>
        </w:rPr>
      </w:pPr>
      <w:r w:rsidRPr="00CF6109">
        <w:rPr>
          <w:b/>
          <w:bCs/>
        </w:rPr>
        <w:t>VI. ГАРАНЦИЯ ЗА ИЗПЪЛНЕНИЕ НА ДОГОВОРА</w:t>
      </w:r>
    </w:p>
    <w:p w:rsidR="00023DD3" w:rsidRPr="009442EF" w:rsidRDefault="00023DD3" w:rsidP="00E10D85">
      <w:pPr>
        <w:jc w:val="both"/>
      </w:pPr>
    </w:p>
    <w:p w:rsidR="00023DD3" w:rsidRPr="009442EF" w:rsidRDefault="00023DD3" w:rsidP="00E10D85">
      <w:pPr>
        <w:jc w:val="both"/>
      </w:pPr>
      <w:r w:rsidRPr="009442EF">
        <w:t xml:space="preserve">Чл.10. (1) При подписване на договора ИЗПЪЛНИТЕЛЯТ представя гаранция за изпълнение на договора в размер на </w:t>
      </w:r>
      <w:r w:rsidR="000C1985">
        <w:t>2</w:t>
      </w:r>
      <w:r w:rsidRPr="009442EF">
        <w:t xml:space="preserve"> % от стойността на договора без ДДС в размер на...........................</w:t>
      </w:r>
      <w:r w:rsidR="00714199">
        <w:t xml:space="preserve">.лв. Гаранцията за изпълнение се представя </w:t>
      </w:r>
      <w:r>
        <w:t>в една от формите по чл. 111 ЗОП - .....................................</w:t>
      </w:r>
    </w:p>
    <w:p w:rsidR="00023DD3" w:rsidRPr="009442EF" w:rsidRDefault="00023DD3" w:rsidP="00E10D85">
      <w:pPr>
        <w:jc w:val="both"/>
      </w:pPr>
      <w:r w:rsidRPr="009442EF">
        <w:t xml:space="preserve">(2) При качествено, точно и съобразено с клаузите на настоящия договор изпълнение, гаранцията се освобождава в пълен размер в </w:t>
      </w:r>
      <w:r>
        <w:t>2</w:t>
      </w:r>
      <w:r w:rsidRPr="009442EF">
        <w:t xml:space="preserve">0-дневен срок от </w:t>
      </w:r>
      <w:r>
        <w:t xml:space="preserve">изтичане на срока по чл. 6, ал. 2 от договора </w:t>
      </w:r>
      <w:r>
        <w:rPr>
          <w:lang w:val="en-US"/>
        </w:rPr>
        <w:t>(</w:t>
      </w:r>
      <w:r>
        <w:t>в случай, че не е подадена заявка за всички видове или количества артикули</w:t>
      </w:r>
      <w:r>
        <w:rPr>
          <w:lang w:val="en-US"/>
        </w:rPr>
        <w:t>)</w:t>
      </w:r>
      <w:r>
        <w:t xml:space="preserve">, или от прекратяването на договора по взаимно съгласие или по причина, за която ИЗПЪЛНИТЕЛЯТ не носи отговорност, или съответно от </w:t>
      </w:r>
      <w:r w:rsidRPr="009442EF">
        <w:t xml:space="preserve">подписване на </w:t>
      </w:r>
      <w:r>
        <w:t xml:space="preserve">последния </w:t>
      </w:r>
      <w:r w:rsidRPr="009442EF">
        <w:t>приемо-предавател</w:t>
      </w:r>
      <w:r>
        <w:t>е</w:t>
      </w:r>
      <w:r w:rsidRPr="009442EF">
        <w:t>н протокол за приемане изпълнението на всички дейности по договора, без да се дължат лихви за периода, пред който сумите са престояли законно у ВЪЗЛОЖИТЕЛЯ.</w:t>
      </w:r>
    </w:p>
    <w:p w:rsidR="00023DD3" w:rsidRPr="009442EF" w:rsidRDefault="00023DD3" w:rsidP="00E10D85">
      <w:pPr>
        <w:jc w:val="both"/>
      </w:pPr>
      <w:r w:rsidRPr="009442EF">
        <w:t>(3) ВЪЗЛОЖИТЕЛЯТ има право да се удовлетвори от начислените от него неустойки от внесената гаранция за изпълнение на договора.</w:t>
      </w:r>
    </w:p>
    <w:p w:rsidR="00023DD3" w:rsidRPr="009442EF" w:rsidRDefault="00023DD3" w:rsidP="00E10D85">
      <w:pPr>
        <w:jc w:val="both"/>
      </w:pPr>
      <w:r w:rsidRPr="009442EF">
        <w:t>(4) Обслужването на гаранция</w:t>
      </w:r>
      <w:r>
        <w:t>та</w:t>
      </w:r>
      <w:r w:rsidRPr="009442EF">
        <w:t xml:space="preserve"> за изпълнение, таксите и други плащания по нея, банковите преводи,  комисионните, </w:t>
      </w:r>
      <w:r>
        <w:t xml:space="preserve">застрахователните премии, </w:t>
      </w:r>
      <w:r w:rsidRPr="009442EF">
        <w:t>както и поддържането на гаранция</w:t>
      </w:r>
      <w:r>
        <w:t>та</w:t>
      </w:r>
      <w:r w:rsidRPr="009442EF">
        <w:t xml:space="preserve"> за изпълнение за целия период на действие, са за сметка на ИЗПЪЛНИТЕЛЯ.</w:t>
      </w:r>
    </w:p>
    <w:p w:rsidR="00023DD3" w:rsidRDefault="00023DD3" w:rsidP="00E10D85">
      <w:pPr>
        <w:jc w:val="both"/>
        <w:rPr>
          <w:strike/>
        </w:rPr>
      </w:pPr>
    </w:p>
    <w:p w:rsidR="00BA2A24" w:rsidRDefault="00BA2A24" w:rsidP="00E10D85">
      <w:pPr>
        <w:jc w:val="both"/>
        <w:rPr>
          <w:strike/>
        </w:rPr>
      </w:pPr>
    </w:p>
    <w:p w:rsidR="00E10D85" w:rsidRDefault="00E10D85" w:rsidP="00E10D85">
      <w:pPr>
        <w:jc w:val="both"/>
        <w:rPr>
          <w:strike/>
        </w:rPr>
      </w:pPr>
    </w:p>
    <w:p w:rsidR="00E10D85" w:rsidRPr="00B777BB" w:rsidRDefault="00E10D85" w:rsidP="00E10D85">
      <w:pPr>
        <w:jc w:val="both"/>
        <w:rPr>
          <w:strike/>
        </w:rPr>
      </w:pPr>
    </w:p>
    <w:p w:rsidR="00023DD3" w:rsidRPr="009442EF" w:rsidRDefault="00023DD3" w:rsidP="00E10D85">
      <w:pPr>
        <w:jc w:val="both"/>
      </w:pPr>
    </w:p>
    <w:p w:rsidR="00023DD3" w:rsidRPr="00B777BB" w:rsidRDefault="00023DD3" w:rsidP="00E10D85">
      <w:pPr>
        <w:jc w:val="center"/>
        <w:rPr>
          <w:b/>
          <w:bCs/>
        </w:rPr>
      </w:pPr>
      <w:r w:rsidRPr="00B777BB">
        <w:rPr>
          <w:b/>
          <w:bCs/>
        </w:rPr>
        <w:lastRenderedPageBreak/>
        <w:t>VI. НЕУСТОЙКИ И САНКЦИИ</w:t>
      </w:r>
    </w:p>
    <w:p w:rsidR="00023DD3" w:rsidRPr="009442EF" w:rsidRDefault="00023DD3" w:rsidP="00E10D85">
      <w:pPr>
        <w:jc w:val="both"/>
      </w:pPr>
    </w:p>
    <w:p w:rsidR="00023DD3" w:rsidRDefault="00023DD3" w:rsidP="00E10D85">
      <w:pPr>
        <w:jc w:val="both"/>
      </w:pPr>
      <w:r w:rsidRPr="009442EF">
        <w:t>Чл. 11. (1) При забавено изпълнение на задълженията по договора, ВЪЗЛОЖИТЕЛЯТ има право да получи от ИЗПЪ</w:t>
      </w:r>
      <w:r>
        <w:t>ЛНИТЕЛЯ неустойка в размер на 0,2</w:t>
      </w:r>
      <w:r w:rsidRPr="009442EF">
        <w:t xml:space="preserve">% от стойността на договора за </w:t>
      </w:r>
      <w:r>
        <w:t>всеки просрочен ден.</w:t>
      </w:r>
    </w:p>
    <w:p w:rsidR="00023DD3" w:rsidRPr="009442EF" w:rsidRDefault="00023DD3" w:rsidP="00E10D85">
      <w:pPr>
        <w:jc w:val="both"/>
      </w:pPr>
      <w:r w:rsidRPr="009442EF">
        <w:t xml:space="preserve">(2) При частично неизпълнение </w:t>
      </w:r>
      <w:r>
        <w:t xml:space="preserve">на задължение за изработка и доставка на заявени видове и/или количества артикули, </w:t>
      </w:r>
      <w:r w:rsidRPr="009442EF">
        <w:t>ИЗПЪЛНИТЕЛ</w:t>
      </w:r>
      <w:r>
        <w:t>ЯТ дължи неустойка в размер на 3</w:t>
      </w:r>
      <w:r w:rsidRPr="009442EF">
        <w:t>0% от стойността на възложената, но неизпълнена част от договора.</w:t>
      </w:r>
    </w:p>
    <w:p w:rsidR="00023DD3" w:rsidRPr="009442EF" w:rsidRDefault="00023DD3" w:rsidP="00E10D85">
      <w:pPr>
        <w:jc w:val="both"/>
      </w:pPr>
      <w:r w:rsidRPr="009442EF">
        <w:t>(3</w:t>
      </w:r>
      <w:r>
        <w:t xml:space="preserve"> П</w:t>
      </w:r>
      <w:r w:rsidRPr="009442EF">
        <w:t>ри разваляне на договора от страна на ВЪЗЛОЖИТЕЛЯ по реда на чл. 87 от ЗЗД, ИЗПЪЛНИТЕЛЯТ дължи на ВЪЗ</w:t>
      </w:r>
      <w:r>
        <w:t>ЛОЖИТЕЛЯ неустойка в размер на 3</w:t>
      </w:r>
      <w:r w:rsidRPr="009442EF">
        <w:t>0 % от общата стойност на договора.</w:t>
      </w:r>
    </w:p>
    <w:p w:rsidR="00023DD3" w:rsidRDefault="00023DD3" w:rsidP="00E10D85">
      <w:pPr>
        <w:jc w:val="both"/>
      </w:pPr>
      <w:r w:rsidRPr="009442EF">
        <w:t>(4) Неустойката не лишава изправната страна от правото да търси обезщетение за вреди по общия ред.</w:t>
      </w:r>
    </w:p>
    <w:p w:rsidR="00AE59A8" w:rsidRPr="00AE59A8" w:rsidRDefault="00AE59A8" w:rsidP="00E10D85">
      <w:pPr>
        <w:jc w:val="both"/>
      </w:pPr>
      <w:r>
        <w:rPr>
          <w:lang w:val="en-US"/>
        </w:rPr>
        <w:t>(</w:t>
      </w:r>
      <w:r>
        <w:t>5</w:t>
      </w:r>
      <w:r>
        <w:rPr>
          <w:lang w:val="en-US"/>
        </w:rPr>
        <w:t>)</w:t>
      </w:r>
      <w:r>
        <w:t xml:space="preserve"> ВЪЗЛОЖИТЕЛЯТ има право да прихване дължимите неустойката от дължими плащания по договора.</w:t>
      </w:r>
    </w:p>
    <w:p w:rsidR="00023DD3" w:rsidRPr="009442EF" w:rsidRDefault="00023DD3" w:rsidP="00E10D85">
      <w:pPr>
        <w:jc w:val="both"/>
      </w:pPr>
      <w:r w:rsidRPr="009442EF">
        <w:t>Чл. 12. 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023DD3" w:rsidRDefault="00023DD3" w:rsidP="00E10D85">
      <w:pPr>
        <w:jc w:val="both"/>
      </w:pPr>
    </w:p>
    <w:p w:rsidR="00E10D85" w:rsidRDefault="00E10D85" w:rsidP="00E10D85">
      <w:pPr>
        <w:jc w:val="both"/>
      </w:pPr>
    </w:p>
    <w:p w:rsidR="00E10D85" w:rsidRPr="009442EF" w:rsidRDefault="00E10D85" w:rsidP="00E10D85">
      <w:pPr>
        <w:jc w:val="both"/>
      </w:pPr>
    </w:p>
    <w:p w:rsidR="00023DD3" w:rsidRPr="00E05255" w:rsidRDefault="00023DD3" w:rsidP="00E10D85">
      <w:pPr>
        <w:jc w:val="center"/>
        <w:rPr>
          <w:b/>
          <w:bCs/>
        </w:rPr>
      </w:pPr>
      <w:r w:rsidRPr="00E05255">
        <w:rPr>
          <w:b/>
          <w:bCs/>
        </w:rPr>
        <w:t>VII. РАЗВАЛЯНЕ И ПРЕКРАТЯВАНЕ НА ДОГОВОРА</w:t>
      </w:r>
    </w:p>
    <w:p w:rsidR="00023DD3" w:rsidRPr="009442EF" w:rsidRDefault="00023DD3" w:rsidP="00E10D85">
      <w:pPr>
        <w:jc w:val="both"/>
      </w:pPr>
    </w:p>
    <w:p w:rsidR="00023DD3" w:rsidRPr="009442EF" w:rsidRDefault="00023DD3" w:rsidP="00E10D85">
      <w:pPr>
        <w:jc w:val="both"/>
      </w:pPr>
      <w:r w:rsidRPr="009442EF">
        <w:t>Чл. 13. Настоящият договор се прекратява:</w:t>
      </w:r>
    </w:p>
    <w:p w:rsidR="00023DD3" w:rsidRPr="009442EF" w:rsidRDefault="00023DD3" w:rsidP="00E10D85">
      <w:pPr>
        <w:jc w:val="both"/>
      </w:pPr>
      <w:r w:rsidRPr="009442EF">
        <w:t>1.</w:t>
      </w:r>
      <w:r w:rsidRPr="009442EF">
        <w:tab/>
        <w:t>При изпълнение на всички задължения на страните по договора;</w:t>
      </w:r>
    </w:p>
    <w:p w:rsidR="00023DD3" w:rsidRPr="009442EF" w:rsidRDefault="00023DD3" w:rsidP="00E10D85">
      <w:pPr>
        <w:jc w:val="both"/>
      </w:pPr>
      <w:r w:rsidRPr="009442EF">
        <w:t>2.</w:t>
      </w:r>
      <w:r w:rsidRPr="009442EF">
        <w:tab/>
        <w:t>По взаимно съгласие на страните, изразено писмено;</w:t>
      </w:r>
    </w:p>
    <w:p w:rsidR="00023DD3" w:rsidRPr="009442EF" w:rsidRDefault="00023DD3" w:rsidP="00E10D85">
      <w:pPr>
        <w:jc w:val="both"/>
      </w:pPr>
      <w:r w:rsidRPr="009442EF">
        <w:t>3.</w:t>
      </w:r>
      <w:r w:rsidRPr="009442EF">
        <w:tab/>
        <w:t>При неизпълнение от страна на ИЗПЪЛНИТЕЛЯ на някое от договорените задължения ВЪЗЛОЖИТЕЛЯТ има право едностранно да развали договора  при условията на чл. 87 от Закона за задълженията и договорите, което не освобождава неизправната страна от заплащане на договорената неустойка;</w:t>
      </w:r>
    </w:p>
    <w:p w:rsidR="00023DD3" w:rsidRPr="009442EF" w:rsidRDefault="00023DD3" w:rsidP="00E10D85">
      <w:pPr>
        <w:jc w:val="both"/>
      </w:pPr>
      <w:r w:rsidRPr="009442EF">
        <w:t>4.</w:t>
      </w:r>
      <w:r w:rsidRPr="009442EF">
        <w:tab/>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и др.).</w:t>
      </w:r>
    </w:p>
    <w:p w:rsidR="00023DD3" w:rsidRDefault="00023DD3" w:rsidP="00E10D85">
      <w:pPr>
        <w:jc w:val="both"/>
      </w:pPr>
    </w:p>
    <w:p w:rsidR="00E10D85" w:rsidRDefault="00E10D85" w:rsidP="00E10D85">
      <w:pPr>
        <w:jc w:val="both"/>
      </w:pPr>
    </w:p>
    <w:p w:rsidR="00E10D85" w:rsidRDefault="00E10D85" w:rsidP="00E10D85">
      <w:pPr>
        <w:jc w:val="both"/>
      </w:pPr>
    </w:p>
    <w:p w:rsidR="00E10D85" w:rsidRPr="009442EF" w:rsidRDefault="00E10D85" w:rsidP="00E10D85">
      <w:pPr>
        <w:jc w:val="both"/>
      </w:pPr>
    </w:p>
    <w:p w:rsidR="00023DD3" w:rsidRPr="004A2A2C" w:rsidRDefault="00023DD3" w:rsidP="00E10D85">
      <w:pPr>
        <w:jc w:val="center"/>
        <w:rPr>
          <w:b/>
          <w:bCs/>
        </w:rPr>
      </w:pPr>
      <w:r w:rsidRPr="004A2A2C">
        <w:rPr>
          <w:b/>
          <w:bCs/>
        </w:rPr>
        <w:t>VIII. ФОРСМАЖОРНИ И НЕПРЕДВИДЕНИ ОБСТОЯТЕЛСТВА</w:t>
      </w:r>
    </w:p>
    <w:p w:rsidR="00023DD3" w:rsidRPr="009442EF" w:rsidRDefault="00023DD3" w:rsidP="00E10D85">
      <w:pPr>
        <w:jc w:val="both"/>
      </w:pPr>
    </w:p>
    <w:p w:rsidR="00023DD3" w:rsidRDefault="00023DD3" w:rsidP="00E10D85">
      <w:pPr>
        <w:jc w:val="both"/>
      </w:pPr>
      <w:r w:rsidRPr="009442EF">
        <w:t xml:space="preserve">Чл.14. (1) Страните се освобождават от отговорност за неизпълнение на задълженията си по договора, когато невъзможността за изпълнение се дължи на непредвидени обстоятелства по смисъла на ЗОП или непреодолима сила по смисъла на Търговския закон. </w:t>
      </w:r>
    </w:p>
    <w:p w:rsidR="00023DD3" w:rsidRPr="009442EF" w:rsidRDefault="00023DD3" w:rsidP="00E10D85">
      <w:pPr>
        <w:jc w:val="both"/>
      </w:pPr>
      <w:r w:rsidRPr="009442EF">
        <w:t>(2) Срокът на изпълнение на задължението се продължава с периода, през който изпълнението е спряно в резултат на непредвидени или форсмажорни обстоятелства. Клаузата не засяга права или задължения на страните, които са възникнали и са били дължими преди настъпването на форсмажорното събитие.</w:t>
      </w:r>
    </w:p>
    <w:p w:rsidR="00023DD3" w:rsidRPr="009442EF" w:rsidRDefault="00023DD3" w:rsidP="00E10D85">
      <w:pPr>
        <w:jc w:val="both"/>
      </w:pPr>
      <w:r w:rsidRPr="009442EF">
        <w:lastRenderedPageBreak/>
        <w:t>(3) Ако страната е била в забава, тя не може да се позовава на непредвидени обстоятелства или непреодолима сила.</w:t>
      </w:r>
    </w:p>
    <w:p w:rsidR="00023DD3" w:rsidRPr="009442EF" w:rsidRDefault="00023DD3" w:rsidP="00E10D85">
      <w:pPr>
        <w:jc w:val="both"/>
      </w:pPr>
      <w:r w:rsidRPr="009442EF">
        <w:t>Чл. 15. (1) Страната, която не може да изпълни задължението си поради непредвидени обстоятелства или непреодолима сила, незабавно уведомява писмено другата страна в какво се състои непредвиденото или форсмажорното обстоятелство и възможните последици от него за изпълнението на договора, като при настъпването на непредвидено обстоятелство и най-късно до края на следващия работен ден страните по договора подписват Констативен протокол за наличие на тези обстоятелства, придружен с доказателства (съответни документи, издадени от компетентния органи) за появата, естеството и размера на събитието. При неуведомяване се дължи обезщетение за настъпилите от това вреди.</w:t>
      </w:r>
    </w:p>
    <w:p w:rsidR="00023DD3" w:rsidRPr="009442EF" w:rsidRDefault="00023DD3" w:rsidP="00E10D85">
      <w:pPr>
        <w:jc w:val="both"/>
      </w:pPr>
      <w:r w:rsidRPr="009442EF">
        <w:t>(2) Докато траят непредвидените обстоятелства, изпълнението на задълженията и на свързаните с тях насрещни задължения се спира. То се възобновява незабавно след отпадане на събитията довели до спирането му.</w:t>
      </w:r>
    </w:p>
    <w:p w:rsidR="00023DD3" w:rsidRPr="009442EF" w:rsidRDefault="00023DD3" w:rsidP="00E10D85">
      <w:pPr>
        <w:jc w:val="both"/>
      </w:pPr>
      <w:r w:rsidRPr="009442EF">
        <w:t>(3) Ако непредвидените обстоятелства траят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023DD3" w:rsidRPr="009442EF" w:rsidRDefault="00023DD3" w:rsidP="00E10D85">
      <w:pPr>
        <w:jc w:val="both"/>
      </w:pPr>
      <w:r w:rsidRPr="009442EF">
        <w:t>Чл.16. В периода на действие на непредвидените или форсмажорните обстоятелства, страните са длъжни да предприемат всички необходими мерки и действия, за да избегнат или смекчат въздействието на това събитие и, доколкото е възможно, да продължат да изпълняват задълженията си по договора, които не са възпрепятствани от непредвидени обстоятелства.</w:t>
      </w:r>
    </w:p>
    <w:p w:rsidR="00023DD3" w:rsidRDefault="00023DD3" w:rsidP="00E10D85">
      <w:pPr>
        <w:jc w:val="both"/>
      </w:pPr>
    </w:p>
    <w:p w:rsidR="00E10D85" w:rsidRDefault="00E10D85" w:rsidP="00E10D85">
      <w:pPr>
        <w:jc w:val="both"/>
      </w:pPr>
    </w:p>
    <w:p w:rsidR="00E10D85" w:rsidRPr="009442EF" w:rsidRDefault="00E10D85" w:rsidP="00E10D85">
      <w:pPr>
        <w:jc w:val="both"/>
      </w:pPr>
    </w:p>
    <w:p w:rsidR="00023DD3" w:rsidRPr="004A2A2C" w:rsidRDefault="00023DD3" w:rsidP="00E10D85">
      <w:pPr>
        <w:jc w:val="center"/>
        <w:rPr>
          <w:b/>
          <w:bCs/>
        </w:rPr>
      </w:pPr>
      <w:r w:rsidRPr="004A2A2C">
        <w:rPr>
          <w:b/>
          <w:bCs/>
        </w:rPr>
        <w:t>IX. ДРУГИ УСЛОВИЯ</w:t>
      </w:r>
    </w:p>
    <w:p w:rsidR="00023DD3" w:rsidRPr="009442EF" w:rsidRDefault="00023DD3" w:rsidP="00E10D85">
      <w:pPr>
        <w:jc w:val="both"/>
      </w:pPr>
    </w:p>
    <w:p w:rsidR="00023DD3" w:rsidRDefault="00023DD3" w:rsidP="00E10D85">
      <w:pPr>
        <w:jc w:val="both"/>
      </w:pPr>
      <w:r w:rsidRPr="009442EF">
        <w:t xml:space="preserve">Чл.17. Настоящият договор не може да бъде изменян освен в допустимите от </w:t>
      </w:r>
      <w:r w:rsidR="00C07590">
        <w:t xml:space="preserve">чл. 116 ЗОП </w:t>
      </w:r>
      <w:r w:rsidRPr="009442EF">
        <w:t>случаи.</w:t>
      </w:r>
    </w:p>
    <w:p w:rsidR="00023DD3" w:rsidRDefault="00023DD3" w:rsidP="00E10D85">
      <w:pPr>
        <w:jc w:val="both"/>
      </w:pPr>
      <w:r>
        <w:t xml:space="preserve">Чл.18. Кореспонденцията между страните ще се извършва писмено по пощата, чрез куриерска служба, по електронна поща или по факс. Всяка страна е длъжна да уведоми другата страна за промени в данните за кореспонденция в 5-дневен срок от настъпването им. В противен случай съобщенията на страна </w:t>
      </w:r>
      <w:r w:rsidR="00710537">
        <w:t xml:space="preserve">по договора </w:t>
      </w:r>
      <w:r>
        <w:t>се сч</w:t>
      </w:r>
      <w:r w:rsidR="00710537">
        <w:t>и</w:t>
      </w:r>
      <w:r>
        <w:t>тат за връчени от датата на изпращането им на предходния известен адрес за кореспонденция, имейл или факс.</w:t>
      </w:r>
      <w:r w:rsidR="00710537">
        <w:t xml:space="preserve"> </w:t>
      </w:r>
      <w:r>
        <w:t>Данните за кореспонденция на страните са:</w:t>
      </w:r>
    </w:p>
    <w:p w:rsidR="00023DD3" w:rsidRDefault="00023DD3" w:rsidP="00E10D85">
      <w:pPr>
        <w:jc w:val="both"/>
      </w:pPr>
      <w:r>
        <w:t>ЗА ВЪЗЛОЖИТЕЛЯ:</w:t>
      </w:r>
    </w:p>
    <w:p w:rsidR="00023DD3" w:rsidRDefault="00023DD3" w:rsidP="00E10D85">
      <w:pPr>
        <w:jc w:val="both"/>
      </w:pPr>
      <w:r>
        <w:t>Адрес: Гр. Русе 7000, пл. Свобода № 6, Община Русе</w:t>
      </w:r>
    </w:p>
    <w:p w:rsidR="00023DD3" w:rsidRDefault="00023DD3" w:rsidP="00E10D85">
      <w:pPr>
        <w:jc w:val="both"/>
      </w:pPr>
      <w:r>
        <w:t>Тел. ...................</w:t>
      </w:r>
    </w:p>
    <w:p w:rsidR="00023DD3" w:rsidRDefault="00023DD3" w:rsidP="00E10D85">
      <w:pPr>
        <w:jc w:val="both"/>
      </w:pPr>
      <w:r>
        <w:t>Факс...................</w:t>
      </w:r>
    </w:p>
    <w:p w:rsidR="00023DD3" w:rsidRDefault="00023DD3" w:rsidP="00E10D85">
      <w:pPr>
        <w:jc w:val="both"/>
      </w:pPr>
      <w:r>
        <w:t>Електронна поща: ..................................</w:t>
      </w:r>
    </w:p>
    <w:p w:rsidR="00023DD3" w:rsidRDefault="00023DD3" w:rsidP="00E10D85">
      <w:pPr>
        <w:jc w:val="both"/>
      </w:pPr>
    </w:p>
    <w:p w:rsidR="00023DD3" w:rsidRDefault="00023DD3" w:rsidP="00E10D85">
      <w:pPr>
        <w:jc w:val="both"/>
      </w:pPr>
      <w:r>
        <w:t>ЗА ИЗПЪЛНИТЕЛЯ:</w:t>
      </w:r>
    </w:p>
    <w:p w:rsidR="00023DD3" w:rsidRDefault="00023DD3" w:rsidP="00E10D85">
      <w:pPr>
        <w:jc w:val="both"/>
      </w:pPr>
      <w:r>
        <w:t>Адрес:......................</w:t>
      </w:r>
    </w:p>
    <w:p w:rsidR="00023DD3" w:rsidRDefault="00023DD3" w:rsidP="00E10D85">
      <w:pPr>
        <w:jc w:val="both"/>
      </w:pPr>
      <w:r>
        <w:t>Тел. ...................</w:t>
      </w:r>
    </w:p>
    <w:p w:rsidR="00023DD3" w:rsidRDefault="00023DD3" w:rsidP="00E10D85">
      <w:pPr>
        <w:jc w:val="both"/>
      </w:pPr>
      <w:r>
        <w:t>Факс...................</w:t>
      </w:r>
    </w:p>
    <w:p w:rsidR="00023DD3" w:rsidRDefault="00023DD3" w:rsidP="00E10D85">
      <w:pPr>
        <w:jc w:val="both"/>
      </w:pPr>
      <w:r>
        <w:t>Електронна поща: ..................................</w:t>
      </w:r>
    </w:p>
    <w:p w:rsidR="00023DD3" w:rsidRDefault="00023DD3" w:rsidP="00E10D85">
      <w:pPr>
        <w:jc w:val="both"/>
      </w:pPr>
    </w:p>
    <w:p w:rsidR="008A04FF" w:rsidRDefault="008A04FF" w:rsidP="00E10D85">
      <w:pPr>
        <w:jc w:val="both"/>
      </w:pPr>
      <w:r>
        <w:lastRenderedPageBreak/>
        <w:t xml:space="preserve">Чл. 19. </w:t>
      </w:r>
      <w:r w:rsidRPr="008A04FF">
        <w:t>Преведените средства от ВЪЗЛОЖИТЕЛЯ, но неусвоени от ИЗПЪЛНИТЕЛЯ, както и натрупани лихви, глоби и неустойки в изпълнение на настоящия договор подлежат на възстановявани по банкова сметка на ВЪЗЛОЖИТЕЛЯ</w:t>
      </w:r>
      <w:r>
        <w:t>:</w:t>
      </w:r>
    </w:p>
    <w:p w:rsidR="008A04FF" w:rsidRDefault="008A04FF" w:rsidP="00E10D85">
      <w:pPr>
        <w:jc w:val="both"/>
      </w:pPr>
      <w:r w:rsidRPr="008A04FF">
        <w:t xml:space="preserve"> ………………………………...</w:t>
      </w:r>
    </w:p>
    <w:p w:rsidR="00023DD3" w:rsidRPr="009442EF" w:rsidRDefault="00023DD3" w:rsidP="00E10D85">
      <w:pPr>
        <w:jc w:val="both"/>
      </w:pPr>
      <w:r w:rsidRPr="009442EF">
        <w:t xml:space="preserve">Чл. </w:t>
      </w:r>
      <w:r w:rsidR="008A04FF">
        <w:t>20</w:t>
      </w:r>
      <w:r w:rsidRPr="009442EF">
        <w:t>. За всички спорове, възникнали от или при изпълнението на настоящия договор, страните ще положат усилия за уреждането им по пътя на преговорите, а когато това не е възможно -  чрез решаване на споровете по съдебен ред съгласно действащото в Република България законодателство.</w:t>
      </w:r>
    </w:p>
    <w:p w:rsidR="00023DD3" w:rsidRPr="009442EF" w:rsidRDefault="00023DD3" w:rsidP="00E10D85">
      <w:pPr>
        <w:jc w:val="both"/>
      </w:pPr>
      <w:r w:rsidRPr="009442EF">
        <w:t xml:space="preserve">Чл. </w:t>
      </w:r>
      <w:r>
        <w:t>2</w:t>
      </w:r>
      <w:r w:rsidR="008A04FF">
        <w:t>1</w:t>
      </w:r>
      <w:r w:rsidRPr="009442EF">
        <w:t>. За неуредените в настоящия договор въпроси се прилага действащото българско законодателство.</w:t>
      </w:r>
    </w:p>
    <w:p w:rsidR="00023DD3" w:rsidRDefault="00023DD3" w:rsidP="00E10D85">
      <w:pPr>
        <w:jc w:val="both"/>
      </w:pPr>
      <w:r w:rsidRPr="009442EF">
        <w:t>Чл.2</w:t>
      </w:r>
      <w:r w:rsidR="008A04FF">
        <w:t>2</w:t>
      </w:r>
      <w:r w:rsidRPr="009442EF">
        <w:t xml:space="preserve">. </w:t>
      </w:r>
      <w:r>
        <w:t>Този документ е създаден с финансовата подкрепа на Оперативна програма „</w:t>
      </w:r>
      <w:r w:rsidRPr="0048304F">
        <w:t>Наука и образование за интелигентен растеж</w:t>
      </w:r>
      <w:r>
        <w:t xml:space="preserve"> “ 2014 - 2020, съфинансирана от Европейския съюз чрез </w:t>
      </w:r>
      <w:r w:rsidRPr="005E41BD">
        <w:t>Европейските структурни и инвестиционни фондове.</w:t>
      </w:r>
      <w:r>
        <w:t xml:space="preserve"> Цялата отговорност за съдържанието на документа се носи от бенефициента Община Русе и при никакви обстоятелства не може да се приема, че този документ отразява официалното становище на Европейския съюз и Управляващия орган. </w:t>
      </w:r>
    </w:p>
    <w:p w:rsidR="00023DD3" w:rsidRPr="009442EF" w:rsidRDefault="00023DD3" w:rsidP="00E10D85">
      <w:pPr>
        <w:jc w:val="both"/>
      </w:pPr>
      <w:r w:rsidRPr="009442EF">
        <w:t xml:space="preserve">Неразделна част от настоящия договор </w:t>
      </w:r>
      <w:r w:rsidR="006B12BB">
        <w:t>са техническата спецификация – Приложение № ………… и</w:t>
      </w:r>
      <w:r w:rsidRPr="009442EF">
        <w:t xml:space="preserve"> офертата на изпълнителя</w:t>
      </w:r>
      <w:r>
        <w:t>.</w:t>
      </w:r>
      <w:r w:rsidRPr="009442EF">
        <w:t xml:space="preserve"> Настоящият договор се изготви и подписа в три еднообразни екземпляра – два за ВЪЗЛОЖИТЕЛЯ и един за ИЗПЪЛНИТЕЛЯ.</w:t>
      </w:r>
    </w:p>
    <w:p w:rsidR="00023DD3" w:rsidRPr="009442EF" w:rsidRDefault="00023DD3" w:rsidP="00E10D85">
      <w:pPr>
        <w:jc w:val="both"/>
      </w:pPr>
    </w:p>
    <w:p w:rsidR="00023DD3" w:rsidRPr="009442EF" w:rsidRDefault="00023DD3" w:rsidP="00E10D85">
      <w:pPr>
        <w:jc w:val="both"/>
      </w:pPr>
    </w:p>
    <w:p w:rsidR="00023DD3" w:rsidRPr="005E41BD" w:rsidRDefault="00023DD3" w:rsidP="00E10D85">
      <w:pPr>
        <w:jc w:val="both"/>
        <w:rPr>
          <w:b/>
          <w:bCs/>
        </w:rPr>
      </w:pPr>
      <w:r w:rsidRPr="005E41BD">
        <w:rPr>
          <w:b/>
          <w:bCs/>
        </w:rPr>
        <w:t>ВЪЗЛОЖИТЕЛ:</w:t>
      </w:r>
      <w:r w:rsidRPr="005E41BD">
        <w:rPr>
          <w:b/>
          <w:bCs/>
        </w:rPr>
        <w:tab/>
      </w:r>
      <w:r w:rsidRPr="005E41BD">
        <w:rPr>
          <w:b/>
          <w:bCs/>
        </w:rPr>
        <w:tab/>
      </w:r>
      <w:r w:rsidRPr="005E41BD">
        <w:rPr>
          <w:b/>
          <w:bCs/>
        </w:rPr>
        <w:tab/>
      </w:r>
      <w:r w:rsidRPr="005E41BD">
        <w:rPr>
          <w:b/>
          <w:bCs/>
        </w:rPr>
        <w:tab/>
      </w:r>
      <w:r w:rsidRPr="005E41BD">
        <w:rPr>
          <w:b/>
          <w:bCs/>
        </w:rPr>
        <w:tab/>
        <w:t>ИЗПЪЛНИТЕЛ:</w:t>
      </w:r>
    </w:p>
    <w:p w:rsidR="00023DD3" w:rsidRPr="005E41BD" w:rsidRDefault="00023DD3" w:rsidP="00E10D85">
      <w:pPr>
        <w:jc w:val="both"/>
        <w:rPr>
          <w:b/>
          <w:bCs/>
        </w:rPr>
      </w:pPr>
    </w:p>
    <w:p w:rsidR="00023DD3" w:rsidRPr="005E41BD" w:rsidRDefault="00023DD3" w:rsidP="00E10D85">
      <w:pPr>
        <w:jc w:val="both"/>
        <w:rPr>
          <w:b/>
          <w:bCs/>
        </w:rPr>
      </w:pPr>
      <w:r w:rsidRPr="005E41BD">
        <w:rPr>
          <w:b/>
          <w:bCs/>
        </w:rPr>
        <w:t>ПЛАМЕН СТОИЛОВ</w:t>
      </w:r>
    </w:p>
    <w:p w:rsidR="00023DD3" w:rsidRPr="005E41BD" w:rsidRDefault="00023DD3" w:rsidP="00E10D85">
      <w:pPr>
        <w:jc w:val="both"/>
        <w:rPr>
          <w:i/>
          <w:iCs/>
        </w:rPr>
      </w:pPr>
      <w:r w:rsidRPr="005E41BD">
        <w:rPr>
          <w:i/>
          <w:iCs/>
        </w:rPr>
        <w:t>Кмет на Община Русе</w:t>
      </w:r>
    </w:p>
    <w:p w:rsidR="00023DD3" w:rsidRPr="009442EF" w:rsidRDefault="00023DD3" w:rsidP="00E10D85">
      <w:pPr>
        <w:jc w:val="both"/>
      </w:pPr>
    </w:p>
    <w:p w:rsidR="00023DD3" w:rsidRPr="009442EF" w:rsidRDefault="00023DD3" w:rsidP="00E10D85">
      <w:pPr>
        <w:jc w:val="both"/>
      </w:pPr>
    </w:p>
    <w:p w:rsidR="00023DD3" w:rsidRPr="005E41BD" w:rsidRDefault="00023DD3" w:rsidP="00E10D85">
      <w:pPr>
        <w:jc w:val="both"/>
        <w:rPr>
          <w:b/>
          <w:bCs/>
        </w:rPr>
      </w:pPr>
      <w:r w:rsidRPr="005E41BD">
        <w:rPr>
          <w:b/>
          <w:bCs/>
        </w:rPr>
        <w:t>САБИНА МИНКОВСКА</w:t>
      </w:r>
    </w:p>
    <w:p w:rsidR="00023DD3" w:rsidRPr="005E41BD" w:rsidRDefault="00023DD3" w:rsidP="00E10D85">
      <w:pPr>
        <w:jc w:val="both"/>
        <w:rPr>
          <w:i/>
          <w:iCs/>
        </w:rPr>
      </w:pPr>
      <w:r w:rsidRPr="005E41BD">
        <w:rPr>
          <w:i/>
          <w:iCs/>
        </w:rPr>
        <w:t>Началник отдел ФС</w:t>
      </w:r>
    </w:p>
    <w:p w:rsidR="00023DD3" w:rsidRPr="009442EF" w:rsidRDefault="00023DD3" w:rsidP="00E10D85">
      <w:pPr>
        <w:jc w:val="both"/>
      </w:pPr>
    </w:p>
    <w:p w:rsidR="00023DD3" w:rsidRPr="00DA328E" w:rsidRDefault="00DA328E" w:rsidP="00E10D85">
      <w:pPr>
        <w:jc w:val="both"/>
        <w:rPr>
          <w:b/>
          <w:caps/>
        </w:rPr>
      </w:pPr>
      <w:r w:rsidRPr="00DA328E">
        <w:rPr>
          <w:b/>
          <w:caps/>
        </w:rPr>
        <w:t>Съгласували,</w:t>
      </w:r>
    </w:p>
    <w:p w:rsidR="00023DD3" w:rsidRPr="00DA328E" w:rsidRDefault="00DA328E" w:rsidP="00E10D85">
      <w:pPr>
        <w:jc w:val="both"/>
        <w:rPr>
          <w:b/>
        </w:rPr>
      </w:pPr>
      <w:r w:rsidRPr="00DA328E">
        <w:rPr>
          <w:b/>
        </w:rPr>
        <w:t xml:space="preserve">д-р </w:t>
      </w:r>
      <w:r w:rsidR="00023DD3" w:rsidRPr="00DA328E">
        <w:rPr>
          <w:b/>
        </w:rPr>
        <w:t>Страхил Карапчански</w:t>
      </w:r>
    </w:p>
    <w:p w:rsidR="00023DD3" w:rsidRPr="00710537" w:rsidRDefault="00023DD3" w:rsidP="00E10D85">
      <w:pPr>
        <w:jc w:val="both"/>
        <w:rPr>
          <w:i/>
        </w:rPr>
      </w:pPr>
      <w:r w:rsidRPr="00710537">
        <w:rPr>
          <w:i/>
        </w:rPr>
        <w:t>Зам.-кмет на Община Русе</w:t>
      </w:r>
    </w:p>
    <w:p w:rsidR="00023DD3" w:rsidRDefault="00023DD3" w:rsidP="00E10D85">
      <w:pPr>
        <w:jc w:val="both"/>
      </w:pPr>
    </w:p>
    <w:p w:rsidR="00DA328E" w:rsidRPr="00DA328E" w:rsidRDefault="00DA328E" w:rsidP="00E10D85">
      <w:pPr>
        <w:jc w:val="both"/>
        <w:rPr>
          <w:b/>
        </w:rPr>
      </w:pPr>
      <w:r w:rsidRPr="00DA328E">
        <w:rPr>
          <w:b/>
        </w:rPr>
        <w:t>Иван Григоров</w:t>
      </w:r>
    </w:p>
    <w:p w:rsidR="00DA328E" w:rsidRPr="00DA328E" w:rsidRDefault="00DA328E" w:rsidP="00E10D85">
      <w:pPr>
        <w:jc w:val="both"/>
        <w:rPr>
          <w:i/>
        </w:rPr>
      </w:pPr>
      <w:r w:rsidRPr="00710537">
        <w:rPr>
          <w:i/>
        </w:rPr>
        <w:t>Зам.-кмет на Община Русе</w:t>
      </w:r>
      <w:bookmarkStart w:id="0" w:name="_GoBack"/>
    </w:p>
    <w:bookmarkEnd w:id="0"/>
    <w:p w:rsidR="00DA328E" w:rsidRDefault="00DA328E" w:rsidP="00E10D85">
      <w:pPr>
        <w:jc w:val="both"/>
      </w:pPr>
    </w:p>
    <w:p w:rsidR="00317A0B" w:rsidRPr="00317A0B" w:rsidRDefault="00317A0B" w:rsidP="00E10D85">
      <w:pPr>
        <w:jc w:val="both"/>
        <w:rPr>
          <w:b/>
        </w:rPr>
      </w:pPr>
      <w:proofErr w:type="spellStart"/>
      <w:r w:rsidRPr="00317A0B">
        <w:rPr>
          <w:b/>
          <w:lang w:val="en-US"/>
        </w:rPr>
        <w:t>Емилия</w:t>
      </w:r>
      <w:proofErr w:type="spellEnd"/>
      <w:r w:rsidRPr="00317A0B">
        <w:rPr>
          <w:b/>
          <w:lang w:val="en-US"/>
        </w:rPr>
        <w:t xml:space="preserve"> </w:t>
      </w:r>
      <w:proofErr w:type="spellStart"/>
      <w:r w:rsidRPr="00317A0B">
        <w:rPr>
          <w:b/>
          <w:lang w:val="en-US"/>
        </w:rPr>
        <w:t>Пенева</w:t>
      </w:r>
      <w:proofErr w:type="spellEnd"/>
    </w:p>
    <w:p w:rsidR="00317A0B" w:rsidRPr="00317A0B" w:rsidRDefault="00317A0B" w:rsidP="00E10D85">
      <w:pPr>
        <w:jc w:val="both"/>
        <w:rPr>
          <w:i/>
        </w:rPr>
      </w:pPr>
      <w:r w:rsidRPr="00317A0B">
        <w:rPr>
          <w:i/>
        </w:rPr>
        <w:t>Директор дирекция ФСД</w:t>
      </w:r>
    </w:p>
    <w:p w:rsidR="00317A0B" w:rsidRDefault="00317A0B" w:rsidP="00E10D85">
      <w:pPr>
        <w:jc w:val="both"/>
      </w:pPr>
    </w:p>
    <w:p w:rsidR="00710537" w:rsidRPr="00DA328E" w:rsidRDefault="00710537" w:rsidP="00E10D85">
      <w:pPr>
        <w:jc w:val="both"/>
        <w:rPr>
          <w:b/>
        </w:rPr>
      </w:pPr>
      <w:r w:rsidRPr="00DA328E">
        <w:rPr>
          <w:b/>
        </w:rPr>
        <w:t>И</w:t>
      </w:r>
      <w:r w:rsidR="004D4A62" w:rsidRPr="00DA328E">
        <w:rPr>
          <w:b/>
        </w:rPr>
        <w:t>р</w:t>
      </w:r>
      <w:r w:rsidRPr="00DA328E">
        <w:rPr>
          <w:b/>
        </w:rPr>
        <w:t>ена Петрова</w:t>
      </w:r>
    </w:p>
    <w:p w:rsidR="00710537" w:rsidRPr="00710537" w:rsidRDefault="00710537" w:rsidP="00E10D85">
      <w:pPr>
        <w:jc w:val="both"/>
        <w:rPr>
          <w:i/>
        </w:rPr>
      </w:pPr>
      <w:r w:rsidRPr="00710537">
        <w:rPr>
          <w:i/>
        </w:rPr>
        <w:t>Ръководител на проекта</w:t>
      </w:r>
    </w:p>
    <w:p w:rsidR="00710537" w:rsidRPr="009442EF" w:rsidRDefault="00710537" w:rsidP="00E10D85">
      <w:pPr>
        <w:jc w:val="both"/>
      </w:pPr>
    </w:p>
    <w:p w:rsidR="00023DD3" w:rsidRPr="00DA328E" w:rsidRDefault="00DA328E" w:rsidP="00E10D85">
      <w:pPr>
        <w:jc w:val="both"/>
        <w:rPr>
          <w:b/>
          <w:caps/>
        </w:rPr>
      </w:pPr>
      <w:r w:rsidRPr="00DA328E">
        <w:rPr>
          <w:b/>
          <w:caps/>
        </w:rPr>
        <w:t>Изготвил,</w:t>
      </w:r>
    </w:p>
    <w:p w:rsidR="00023DD3" w:rsidRPr="00DA328E" w:rsidRDefault="00023DD3" w:rsidP="00E10D85">
      <w:pPr>
        <w:jc w:val="both"/>
        <w:rPr>
          <w:b/>
        </w:rPr>
      </w:pPr>
      <w:r w:rsidRPr="00DA328E">
        <w:rPr>
          <w:b/>
        </w:rPr>
        <w:t>Милена Трифонова</w:t>
      </w:r>
    </w:p>
    <w:p w:rsidR="00023DD3" w:rsidRPr="00710537" w:rsidRDefault="004D4A62" w:rsidP="00E10D85">
      <w:pPr>
        <w:jc w:val="both"/>
        <w:rPr>
          <w:i/>
        </w:rPr>
      </w:pPr>
      <w:r>
        <w:rPr>
          <w:i/>
        </w:rPr>
        <w:t xml:space="preserve">Гл. </w:t>
      </w:r>
      <w:r w:rsidR="00023DD3" w:rsidRPr="00710537">
        <w:rPr>
          <w:i/>
        </w:rPr>
        <w:t>юрисконсулт отдел ПНО</w:t>
      </w:r>
    </w:p>
    <w:sectPr w:rsidR="00023DD3" w:rsidRPr="00710537" w:rsidSect="004031DC">
      <w:headerReference w:type="default" r:id="rId8"/>
      <w:footerReference w:type="default" r:id="rId9"/>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CE" w:rsidRDefault="009279CE" w:rsidP="00C5450D">
      <w:r>
        <w:separator/>
      </w:r>
    </w:p>
  </w:endnote>
  <w:endnote w:type="continuationSeparator" w:id="0">
    <w:p w:rsidR="009279CE" w:rsidRDefault="009279C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3" w:rsidRDefault="00023DD3" w:rsidP="00C5450D">
    <w:pPr>
      <w:pStyle w:val="a7"/>
      <w:jc w:val="center"/>
      <w:rPr>
        <w:i/>
        <w:iCs/>
        <w:sz w:val="22"/>
        <w:szCs w:val="22"/>
        <w:lang w:val="en-US"/>
      </w:rPr>
    </w:pPr>
    <w:r>
      <w:rPr>
        <w:i/>
        <w:iCs/>
        <w:sz w:val="22"/>
        <w:szCs w:val="22"/>
      </w:rPr>
      <w:t>----------------------------------</w:t>
    </w:r>
    <w:r>
      <w:rPr>
        <w:i/>
        <w:iCs/>
        <w:sz w:val="22"/>
        <w:szCs w:val="22"/>
        <w:lang w:val="en-US"/>
      </w:rPr>
      <w:t>---</w:t>
    </w:r>
    <w:r>
      <w:rPr>
        <w:i/>
        <w:iCs/>
        <w:sz w:val="22"/>
        <w:szCs w:val="22"/>
      </w:rPr>
      <w:t xml:space="preserve">----------------- </w:t>
    </w:r>
    <w:hyperlink r:id="rId1" w:history="1">
      <w:r w:rsidRPr="00A705CC">
        <w:rPr>
          <w:rStyle w:val="a9"/>
          <w:i/>
          <w:iCs/>
          <w:sz w:val="22"/>
          <w:szCs w:val="22"/>
          <w:lang w:val="en-US"/>
        </w:rPr>
        <w:t>www.eufunds.bg</w:t>
      </w:r>
    </w:hyperlink>
    <w:r>
      <w:rPr>
        <w:i/>
        <w:iCs/>
        <w:sz w:val="22"/>
        <w:szCs w:val="22"/>
        <w:lang w:val="en-US"/>
      </w:rPr>
      <w:t xml:space="preserve"> ------------------------------------------------------</w:t>
    </w:r>
  </w:p>
  <w:p w:rsidR="00023DD3" w:rsidRPr="004031DC" w:rsidRDefault="00023DD3" w:rsidP="00C5450D">
    <w:pPr>
      <w:pStyle w:val="a7"/>
      <w:jc w:val="center"/>
      <w:rPr>
        <w:i/>
        <w:iCs/>
        <w:sz w:val="12"/>
        <w:szCs w:val="12"/>
        <w:lang w:val="en-US"/>
      </w:rPr>
    </w:pPr>
  </w:p>
  <w:p w:rsidR="00023DD3" w:rsidRPr="009A54D0" w:rsidRDefault="00023DD3" w:rsidP="00C5450D">
    <w:pPr>
      <w:pStyle w:val="a7"/>
      <w:jc w:val="center"/>
      <w:rPr>
        <w:i/>
        <w:iCs/>
        <w:sz w:val="20"/>
        <w:szCs w:val="20"/>
      </w:rPr>
    </w:pPr>
    <w:r w:rsidRPr="009A54D0">
      <w:rPr>
        <w:i/>
        <w:iCs/>
        <w:sz w:val="20"/>
        <w:szCs w:val="20"/>
      </w:rPr>
      <w:t xml:space="preserve">Проект  </w:t>
    </w:r>
    <w:r w:rsidRPr="006971C7">
      <w:rPr>
        <w:i/>
        <w:iCs/>
        <w:sz w:val="20"/>
        <w:szCs w:val="20"/>
      </w:rPr>
      <w:t>BG05M2OP001-3.001-0035 „Богатство на различията – приобщаващо образование за интелигентен растеж“</w:t>
    </w:r>
    <w:r>
      <w:rPr>
        <w:i/>
        <w:iCs/>
        <w:sz w:val="20"/>
        <w:szCs w:val="20"/>
      </w:rPr>
      <w:t>,</w:t>
    </w:r>
    <w:r w:rsidRPr="006971C7">
      <w:rPr>
        <w:i/>
        <w:iCs/>
        <w:sz w:val="20"/>
        <w:szCs w:val="20"/>
      </w:rPr>
      <w:t xml:space="preserve"> </w:t>
    </w:r>
    <w:r w:rsidRPr="009A54D0">
      <w:rPr>
        <w:i/>
        <w:iCs/>
        <w:sz w:val="20"/>
        <w:szCs w:val="20"/>
      </w:rPr>
      <w:t xml:space="preserve"> финансиран от Оперативна програма „Наука и образование за интелигентен растеж“, съфина</w:t>
    </w:r>
    <w:r>
      <w:rPr>
        <w:i/>
        <w:iCs/>
        <w:sz w:val="20"/>
        <w:szCs w:val="20"/>
      </w:rPr>
      <w:t>н</w:t>
    </w:r>
    <w:r w:rsidRPr="009A54D0">
      <w:rPr>
        <w:i/>
        <w:iCs/>
        <w:sz w:val="20"/>
        <w:szCs w:val="20"/>
      </w:rPr>
      <w:t>сирана от Европейския съюз чрез Европейски</w:t>
    </w:r>
    <w:r>
      <w:rPr>
        <w:i/>
        <w:iCs/>
        <w:sz w:val="20"/>
        <w:szCs w:val="20"/>
      </w:rPr>
      <w:t>те</w:t>
    </w:r>
    <w:r w:rsidRPr="009A54D0">
      <w:rPr>
        <w:i/>
        <w:iCs/>
        <w:sz w:val="20"/>
        <w:szCs w:val="20"/>
      </w:rPr>
      <w:t xml:space="preserve"> </w:t>
    </w:r>
    <w:r>
      <w:rPr>
        <w:i/>
        <w:iCs/>
        <w:sz w:val="20"/>
        <w:szCs w:val="20"/>
      </w:rPr>
      <w:t>структурни и инвестиционни</w:t>
    </w:r>
    <w:r w:rsidRPr="009A54D0">
      <w:rPr>
        <w:i/>
        <w:iCs/>
        <w:sz w:val="20"/>
        <w:szCs w:val="20"/>
      </w:rPr>
      <w:t xml:space="preserve"> фонд</w:t>
    </w:r>
    <w:r>
      <w:rPr>
        <w:i/>
        <w:iCs/>
        <w:sz w:val="20"/>
        <w:szCs w:val="20"/>
      </w:rPr>
      <w:t>ове</w:t>
    </w:r>
    <w:r w:rsidRPr="009A54D0">
      <w:rPr>
        <w:i/>
        <w:i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CE" w:rsidRDefault="009279CE" w:rsidP="00C5450D">
      <w:r>
        <w:separator/>
      </w:r>
    </w:p>
  </w:footnote>
  <w:footnote w:type="continuationSeparator" w:id="0">
    <w:p w:rsidR="009279CE" w:rsidRDefault="009279CE"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3" w:rsidRDefault="00A42DF4" w:rsidP="00BE56B3">
    <w:pPr>
      <w:pStyle w:val="a5"/>
      <w:pBdr>
        <w:bottom w:val="single" w:sz="6" w:space="1" w:color="auto"/>
      </w:pBdr>
      <w:tabs>
        <w:tab w:val="clear" w:pos="4536"/>
        <w:tab w:val="clear" w:pos="9072"/>
        <w:tab w:val="center" w:pos="4961"/>
        <w:tab w:val="right" w:pos="9922"/>
      </w:tabs>
      <w:rPr>
        <w:lang w:val="en-US"/>
      </w:rPr>
    </w:pPr>
    <w:r>
      <w:rPr>
        <w:noProof/>
      </w:rPr>
      <w:drawing>
        <wp:inline distT="0" distB="0" distL="0" distR="0">
          <wp:extent cx="2466975"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2070"/>
                  <a:stretch>
                    <a:fillRect/>
                  </a:stretch>
                </pic:blipFill>
                <pic:spPr bwMode="auto">
                  <a:xfrm>
                    <a:off x="0" y="0"/>
                    <a:ext cx="2466975" cy="838200"/>
                  </a:xfrm>
                  <a:prstGeom prst="rect">
                    <a:avLst/>
                  </a:prstGeom>
                  <a:noFill/>
                  <a:ln>
                    <a:noFill/>
                  </a:ln>
                </pic:spPr>
              </pic:pic>
            </a:graphicData>
          </a:graphic>
        </wp:inline>
      </w:drawing>
    </w:r>
    <w:r w:rsidR="00023DD3">
      <w:tab/>
    </w:r>
    <w:r w:rsidR="00023DD3">
      <w:rPr>
        <w:noProof/>
        <w:lang w:val="en-US" w:eastAsia="en-US"/>
      </w:rPr>
      <w:tab/>
    </w:r>
    <w:r>
      <w:rPr>
        <w:noProof/>
      </w:rPr>
      <w:drawing>
        <wp:inline distT="0" distB="0" distL="0" distR="0">
          <wp:extent cx="2343150" cy="828675"/>
          <wp:effectExtent l="0" t="0" r="0" b="952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p w:rsidR="00023DD3" w:rsidRPr="00C5450D" w:rsidRDefault="00023DD3">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B16"/>
    <w:multiLevelType w:val="hybridMultilevel"/>
    <w:tmpl w:val="75863A22"/>
    <w:lvl w:ilvl="0" w:tplc="C7F46B08">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228F0B12"/>
    <w:multiLevelType w:val="hybridMultilevel"/>
    <w:tmpl w:val="BF1C0E5E"/>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30BC6161"/>
    <w:multiLevelType w:val="hybridMultilevel"/>
    <w:tmpl w:val="13A4D7D4"/>
    <w:lvl w:ilvl="0" w:tplc="3BFCA42E">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401A7397"/>
    <w:multiLevelType w:val="hybridMultilevel"/>
    <w:tmpl w:val="8BF22ED8"/>
    <w:lvl w:ilvl="0" w:tplc="BFAA8E20">
      <w:start w:val="1"/>
      <w:numFmt w:val="russianLower"/>
      <w:lvlText w:val="%1)"/>
      <w:lvlJc w:val="left"/>
      <w:pPr>
        <w:ind w:left="720" w:hanging="360"/>
      </w:pPr>
      <w:rPr>
        <w:rFonts w:hint="default"/>
        <w:b w:val="0"/>
        <w:bCs w:val="0"/>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46AB5595"/>
    <w:multiLevelType w:val="hybridMultilevel"/>
    <w:tmpl w:val="1018E400"/>
    <w:lvl w:ilvl="0" w:tplc="D7406E54">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5" w15:restartNumberingAfterBreak="0">
    <w:nsid w:val="4D87714B"/>
    <w:multiLevelType w:val="hybridMultilevel"/>
    <w:tmpl w:val="7D4078BC"/>
    <w:lvl w:ilvl="0" w:tplc="38C2E082">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6" w15:restartNumberingAfterBreak="0">
    <w:nsid w:val="590732B8"/>
    <w:multiLevelType w:val="hybridMultilevel"/>
    <w:tmpl w:val="0D586198"/>
    <w:lvl w:ilvl="0" w:tplc="BFAA8E20">
      <w:start w:val="1"/>
      <w:numFmt w:val="russianLower"/>
      <w:lvlText w:val="%1)"/>
      <w:lvlJc w:val="left"/>
      <w:pPr>
        <w:ind w:left="1854" w:hanging="360"/>
      </w:pPr>
      <w:rPr>
        <w:rFonts w:hint="default"/>
        <w:b w:val="0"/>
        <w:bCs w:val="0"/>
        <w:i w:val="0"/>
        <w:iCs w:val="0"/>
      </w:rPr>
    </w:lvl>
    <w:lvl w:ilvl="1" w:tplc="04020019">
      <w:start w:val="1"/>
      <w:numFmt w:val="lowerLetter"/>
      <w:lvlText w:val="%2."/>
      <w:lvlJc w:val="left"/>
      <w:pPr>
        <w:ind w:left="2574" w:hanging="360"/>
      </w:pPr>
    </w:lvl>
    <w:lvl w:ilvl="2" w:tplc="0402001B">
      <w:start w:val="1"/>
      <w:numFmt w:val="lowerRoman"/>
      <w:lvlText w:val="%3."/>
      <w:lvlJc w:val="right"/>
      <w:pPr>
        <w:ind w:left="3294" w:hanging="180"/>
      </w:pPr>
    </w:lvl>
    <w:lvl w:ilvl="3" w:tplc="0402000F">
      <w:start w:val="1"/>
      <w:numFmt w:val="decimal"/>
      <w:lvlText w:val="%4."/>
      <w:lvlJc w:val="left"/>
      <w:pPr>
        <w:ind w:left="4014" w:hanging="360"/>
      </w:pPr>
    </w:lvl>
    <w:lvl w:ilvl="4" w:tplc="04020019">
      <w:start w:val="1"/>
      <w:numFmt w:val="lowerLetter"/>
      <w:lvlText w:val="%5."/>
      <w:lvlJc w:val="left"/>
      <w:pPr>
        <w:ind w:left="4734" w:hanging="360"/>
      </w:pPr>
    </w:lvl>
    <w:lvl w:ilvl="5" w:tplc="0402001B">
      <w:start w:val="1"/>
      <w:numFmt w:val="lowerRoman"/>
      <w:lvlText w:val="%6."/>
      <w:lvlJc w:val="right"/>
      <w:pPr>
        <w:ind w:left="5454" w:hanging="180"/>
      </w:pPr>
    </w:lvl>
    <w:lvl w:ilvl="6" w:tplc="0402000F">
      <w:start w:val="1"/>
      <w:numFmt w:val="decimal"/>
      <w:lvlText w:val="%7."/>
      <w:lvlJc w:val="left"/>
      <w:pPr>
        <w:ind w:left="6174" w:hanging="360"/>
      </w:pPr>
    </w:lvl>
    <w:lvl w:ilvl="7" w:tplc="04020019">
      <w:start w:val="1"/>
      <w:numFmt w:val="lowerLetter"/>
      <w:lvlText w:val="%8."/>
      <w:lvlJc w:val="left"/>
      <w:pPr>
        <w:ind w:left="6894" w:hanging="360"/>
      </w:pPr>
    </w:lvl>
    <w:lvl w:ilvl="8" w:tplc="0402001B">
      <w:start w:val="1"/>
      <w:numFmt w:val="lowerRoman"/>
      <w:lvlText w:val="%9."/>
      <w:lvlJc w:val="right"/>
      <w:pPr>
        <w:ind w:left="7614" w:hanging="180"/>
      </w:pPr>
    </w:lvl>
  </w:abstractNum>
  <w:abstractNum w:abstractNumId="7" w15:restartNumberingAfterBreak="0">
    <w:nsid w:val="68A670D8"/>
    <w:multiLevelType w:val="hybridMultilevel"/>
    <w:tmpl w:val="FA485E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AD07B20"/>
    <w:multiLevelType w:val="hybridMultilevel"/>
    <w:tmpl w:val="B948A476"/>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6C931672"/>
    <w:multiLevelType w:val="hybridMultilevel"/>
    <w:tmpl w:val="5030C65E"/>
    <w:lvl w:ilvl="0" w:tplc="2160A2A0">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71B04141"/>
    <w:multiLevelType w:val="hybridMultilevel"/>
    <w:tmpl w:val="4DC4BFEE"/>
    <w:lvl w:ilvl="0" w:tplc="BFAA8E20">
      <w:start w:val="1"/>
      <w:numFmt w:val="russianLower"/>
      <w:lvlText w:val="%1)"/>
      <w:lvlJc w:val="left"/>
      <w:pPr>
        <w:ind w:left="1800" w:hanging="360"/>
      </w:pPr>
      <w:rPr>
        <w:rFonts w:hint="default"/>
        <w:b w:val="0"/>
        <w:bCs w:val="0"/>
        <w:i w:val="0"/>
        <w:iCs w:val="0"/>
      </w:rPr>
    </w:lvl>
    <w:lvl w:ilvl="1" w:tplc="04020019">
      <w:start w:val="1"/>
      <w:numFmt w:val="lowerLetter"/>
      <w:lvlText w:val="%2."/>
      <w:lvlJc w:val="left"/>
      <w:pPr>
        <w:ind w:left="2520" w:hanging="360"/>
      </w:pPr>
    </w:lvl>
    <w:lvl w:ilvl="2" w:tplc="0402001B">
      <w:start w:val="1"/>
      <w:numFmt w:val="lowerRoman"/>
      <w:lvlText w:val="%3."/>
      <w:lvlJc w:val="right"/>
      <w:pPr>
        <w:ind w:left="3240" w:hanging="180"/>
      </w:pPr>
    </w:lvl>
    <w:lvl w:ilvl="3" w:tplc="0402000F">
      <w:start w:val="1"/>
      <w:numFmt w:val="decimal"/>
      <w:lvlText w:val="%4."/>
      <w:lvlJc w:val="left"/>
      <w:pPr>
        <w:ind w:left="3960" w:hanging="360"/>
      </w:pPr>
    </w:lvl>
    <w:lvl w:ilvl="4" w:tplc="04020019">
      <w:start w:val="1"/>
      <w:numFmt w:val="lowerLetter"/>
      <w:lvlText w:val="%5."/>
      <w:lvlJc w:val="left"/>
      <w:pPr>
        <w:ind w:left="4680" w:hanging="360"/>
      </w:pPr>
    </w:lvl>
    <w:lvl w:ilvl="5" w:tplc="0402001B">
      <w:start w:val="1"/>
      <w:numFmt w:val="lowerRoman"/>
      <w:lvlText w:val="%6."/>
      <w:lvlJc w:val="right"/>
      <w:pPr>
        <w:ind w:left="5400" w:hanging="180"/>
      </w:pPr>
    </w:lvl>
    <w:lvl w:ilvl="6" w:tplc="0402000F">
      <w:start w:val="1"/>
      <w:numFmt w:val="decimal"/>
      <w:lvlText w:val="%7."/>
      <w:lvlJc w:val="left"/>
      <w:pPr>
        <w:ind w:left="6120" w:hanging="360"/>
      </w:pPr>
    </w:lvl>
    <w:lvl w:ilvl="7" w:tplc="04020019">
      <w:start w:val="1"/>
      <w:numFmt w:val="lowerLetter"/>
      <w:lvlText w:val="%8."/>
      <w:lvlJc w:val="left"/>
      <w:pPr>
        <w:ind w:left="6840" w:hanging="360"/>
      </w:pPr>
    </w:lvl>
    <w:lvl w:ilvl="8" w:tplc="0402001B">
      <w:start w:val="1"/>
      <w:numFmt w:val="lowerRoman"/>
      <w:lvlText w:val="%9."/>
      <w:lvlJc w:val="right"/>
      <w:pPr>
        <w:ind w:left="7560" w:hanging="180"/>
      </w:pPr>
    </w:lvl>
  </w:abstractNum>
  <w:num w:numId="1">
    <w:abstractNumId w:val="2"/>
  </w:num>
  <w:num w:numId="2">
    <w:abstractNumId w:val="5"/>
  </w:num>
  <w:num w:numId="3">
    <w:abstractNumId w:val="9"/>
  </w:num>
  <w:num w:numId="4">
    <w:abstractNumId w:val="0"/>
  </w:num>
  <w:num w:numId="5">
    <w:abstractNumId w:val="3"/>
  </w:num>
  <w:num w:numId="6">
    <w:abstractNumId w:val="10"/>
  </w:num>
  <w:num w:numId="7">
    <w:abstractNumId w:val="6"/>
  </w:num>
  <w:num w:numId="8">
    <w:abstractNumId w:val="8"/>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23DD3"/>
    <w:rsid w:val="00042033"/>
    <w:rsid w:val="000470DF"/>
    <w:rsid w:val="00047DDE"/>
    <w:rsid w:val="000506AD"/>
    <w:rsid w:val="0005642F"/>
    <w:rsid w:val="000B7E9B"/>
    <w:rsid w:val="000C1075"/>
    <w:rsid w:val="000C1985"/>
    <w:rsid w:val="000E48A2"/>
    <w:rsid w:val="000F1A76"/>
    <w:rsid w:val="000F39A1"/>
    <w:rsid w:val="0010617D"/>
    <w:rsid w:val="001107F7"/>
    <w:rsid w:val="00115A2F"/>
    <w:rsid w:val="00127AB7"/>
    <w:rsid w:val="001546DE"/>
    <w:rsid w:val="00157E63"/>
    <w:rsid w:val="001728DB"/>
    <w:rsid w:val="00186B9C"/>
    <w:rsid w:val="001906EA"/>
    <w:rsid w:val="001B4C5F"/>
    <w:rsid w:val="002679D3"/>
    <w:rsid w:val="00281C22"/>
    <w:rsid w:val="00285A16"/>
    <w:rsid w:val="002A2D5E"/>
    <w:rsid w:val="002C5A74"/>
    <w:rsid w:val="00317A0B"/>
    <w:rsid w:val="00322B7F"/>
    <w:rsid w:val="00324FE6"/>
    <w:rsid w:val="00332D56"/>
    <w:rsid w:val="00344E9E"/>
    <w:rsid w:val="00351AB9"/>
    <w:rsid w:val="00351D1F"/>
    <w:rsid w:val="003635C4"/>
    <w:rsid w:val="003728F3"/>
    <w:rsid w:val="00385ADB"/>
    <w:rsid w:val="003A4586"/>
    <w:rsid w:val="004031DC"/>
    <w:rsid w:val="00410F0D"/>
    <w:rsid w:val="0041537D"/>
    <w:rsid w:val="00456EEA"/>
    <w:rsid w:val="0048304F"/>
    <w:rsid w:val="004A2A2C"/>
    <w:rsid w:val="004A5300"/>
    <w:rsid w:val="004B4BFC"/>
    <w:rsid w:val="004C7BF5"/>
    <w:rsid w:val="004D4A62"/>
    <w:rsid w:val="004E09B2"/>
    <w:rsid w:val="004E3D9E"/>
    <w:rsid w:val="00500A4C"/>
    <w:rsid w:val="00516C45"/>
    <w:rsid w:val="00541E36"/>
    <w:rsid w:val="0054586E"/>
    <w:rsid w:val="00546AB3"/>
    <w:rsid w:val="00567FAC"/>
    <w:rsid w:val="00572AB6"/>
    <w:rsid w:val="00594ADE"/>
    <w:rsid w:val="005A240A"/>
    <w:rsid w:val="005A278E"/>
    <w:rsid w:val="005A5CE9"/>
    <w:rsid w:val="005E41BD"/>
    <w:rsid w:val="005E761A"/>
    <w:rsid w:val="0060378F"/>
    <w:rsid w:val="00610747"/>
    <w:rsid w:val="00640078"/>
    <w:rsid w:val="0065193E"/>
    <w:rsid w:val="00673067"/>
    <w:rsid w:val="006935C4"/>
    <w:rsid w:val="006971C7"/>
    <w:rsid w:val="006B12BB"/>
    <w:rsid w:val="006B7C00"/>
    <w:rsid w:val="006D79DD"/>
    <w:rsid w:val="006F2861"/>
    <w:rsid w:val="00710537"/>
    <w:rsid w:val="00713782"/>
    <w:rsid w:val="00714199"/>
    <w:rsid w:val="00757E4F"/>
    <w:rsid w:val="007605E8"/>
    <w:rsid w:val="00760ED5"/>
    <w:rsid w:val="007A337B"/>
    <w:rsid w:val="007B2338"/>
    <w:rsid w:val="007E52B0"/>
    <w:rsid w:val="007E643D"/>
    <w:rsid w:val="0082798F"/>
    <w:rsid w:val="008651F9"/>
    <w:rsid w:val="008A04FF"/>
    <w:rsid w:val="008A565C"/>
    <w:rsid w:val="008E0E4E"/>
    <w:rsid w:val="008F266F"/>
    <w:rsid w:val="00911A00"/>
    <w:rsid w:val="00917305"/>
    <w:rsid w:val="009179FE"/>
    <w:rsid w:val="009279CE"/>
    <w:rsid w:val="009442EF"/>
    <w:rsid w:val="00954B1F"/>
    <w:rsid w:val="00957235"/>
    <w:rsid w:val="00987438"/>
    <w:rsid w:val="009A54D0"/>
    <w:rsid w:val="009D4143"/>
    <w:rsid w:val="00A42DF4"/>
    <w:rsid w:val="00A54B4E"/>
    <w:rsid w:val="00A558CE"/>
    <w:rsid w:val="00A705CC"/>
    <w:rsid w:val="00A716E5"/>
    <w:rsid w:val="00AE07AF"/>
    <w:rsid w:val="00AE59A8"/>
    <w:rsid w:val="00B37F70"/>
    <w:rsid w:val="00B44BC4"/>
    <w:rsid w:val="00B55F8B"/>
    <w:rsid w:val="00B60B82"/>
    <w:rsid w:val="00B6143D"/>
    <w:rsid w:val="00B777BB"/>
    <w:rsid w:val="00B81493"/>
    <w:rsid w:val="00B92F52"/>
    <w:rsid w:val="00BA2A24"/>
    <w:rsid w:val="00BC08B0"/>
    <w:rsid w:val="00BE56B3"/>
    <w:rsid w:val="00BF32D3"/>
    <w:rsid w:val="00C07590"/>
    <w:rsid w:val="00C1269A"/>
    <w:rsid w:val="00C12ECE"/>
    <w:rsid w:val="00C34B6E"/>
    <w:rsid w:val="00C3741C"/>
    <w:rsid w:val="00C5450D"/>
    <w:rsid w:val="00CA6CCF"/>
    <w:rsid w:val="00CB4C65"/>
    <w:rsid w:val="00CC2E7E"/>
    <w:rsid w:val="00CC58F4"/>
    <w:rsid w:val="00CE74F2"/>
    <w:rsid w:val="00CF6109"/>
    <w:rsid w:val="00D01C91"/>
    <w:rsid w:val="00D173CB"/>
    <w:rsid w:val="00D175A2"/>
    <w:rsid w:val="00D476D8"/>
    <w:rsid w:val="00D666B5"/>
    <w:rsid w:val="00DA328E"/>
    <w:rsid w:val="00DA47A8"/>
    <w:rsid w:val="00DD5A16"/>
    <w:rsid w:val="00E04059"/>
    <w:rsid w:val="00E05255"/>
    <w:rsid w:val="00E10D85"/>
    <w:rsid w:val="00E65E4A"/>
    <w:rsid w:val="00E70136"/>
    <w:rsid w:val="00EB202D"/>
    <w:rsid w:val="00EE103D"/>
    <w:rsid w:val="00EF2FE2"/>
    <w:rsid w:val="00F10F08"/>
    <w:rsid w:val="00F14CAE"/>
    <w:rsid w:val="00F24B50"/>
    <w:rsid w:val="00F32031"/>
    <w:rsid w:val="00F41CD1"/>
    <w:rsid w:val="00F52752"/>
    <w:rsid w:val="00F94710"/>
    <w:rsid w:val="00FE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E8326E-DFDC-4B42-99D5-D5B4375B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6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476D8"/>
    <w:rPr>
      <w:rFonts w:ascii="Tahoma" w:hAnsi="Tahoma" w:cs="Tahoma"/>
      <w:sz w:val="16"/>
      <w:szCs w:val="16"/>
    </w:rPr>
  </w:style>
  <w:style w:type="character" w:customStyle="1" w:styleId="a4">
    <w:name w:val="Изнесен текст Знак"/>
    <w:link w:val="a3"/>
    <w:uiPriority w:val="99"/>
    <w:locked/>
    <w:rsid w:val="00D476D8"/>
    <w:rPr>
      <w:rFonts w:ascii="Tahoma" w:hAnsi="Tahoma" w:cs="Tahoma"/>
      <w:sz w:val="16"/>
      <w:szCs w:val="16"/>
    </w:rPr>
  </w:style>
  <w:style w:type="paragraph" w:styleId="a5">
    <w:name w:val="header"/>
    <w:basedOn w:val="a"/>
    <w:link w:val="a6"/>
    <w:uiPriority w:val="99"/>
    <w:rsid w:val="00C5450D"/>
    <w:pPr>
      <w:tabs>
        <w:tab w:val="center" w:pos="4536"/>
        <w:tab w:val="right" w:pos="9072"/>
      </w:tabs>
    </w:pPr>
  </w:style>
  <w:style w:type="character" w:customStyle="1" w:styleId="a6">
    <w:name w:val="Горен колонтитул Знак"/>
    <w:link w:val="a5"/>
    <w:uiPriority w:val="99"/>
    <w:locked/>
    <w:rsid w:val="00C5450D"/>
    <w:rPr>
      <w:sz w:val="24"/>
      <w:szCs w:val="24"/>
    </w:rPr>
  </w:style>
  <w:style w:type="paragraph" w:styleId="a7">
    <w:name w:val="footer"/>
    <w:basedOn w:val="a"/>
    <w:link w:val="a8"/>
    <w:uiPriority w:val="99"/>
    <w:rsid w:val="00C5450D"/>
    <w:pPr>
      <w:tabs>
        <w:tab w:val="center" w:pos="4536"/>
        <w:tab w:val="right" w:pos="9072"/>
      </w:tabs>
    </w:pPr>
  </w:style>
  <w:style w:type="character" w:customStyle="1" w:styleId="a8">
    <w:name w:val="Долен колонтитул Знак"/>
    <w:link w:val="a7"/>
    <w:uiPriority w:val="99"/>
    <w:locked/>
    <w:rsid w:val="00C5450D"/>
    <w:rPr>
      <w:sz w:val="24"/>
      <w:szCs w:val="24"/>
    </w:rPr>
  </w:style>
  <w:style w:type="character" w:styleId="a9">
    <w:name w:val="Hyperlink"/>
    <w:uiPriority w:val="99"/>
    <w:rsid w:val="004E09B2"/>
    <w:rPr>
      <w:color w:val="0000FF"/>
      <w:u w:val="single"/>
    </w:rPr>
  </w:style>
  <w:style w:type="paragraph" w:styleId="aa">
    <w:name w:val="List Paragraph"/>
    <w:basedOn w:val="a"/>
    <w:uiPriority w:val="99"/>
    <w:qFormat/>
    <w:rsid w:val="00B44BC4"/>
    <w:pPr>
      <w:ind w:left="720"/>
    </w:pPr>
  </w:style>
  <w:style w:type="table" w:styleId="ab">
    <w:name w:val="Table Grid"/>
    <w:basedOn w:val="a1"/>
    <w:uiPriority w:val="99"/>
    <w:rsid w:val="004E3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5554-77AD-4B9C-B761-D7E7CD39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2514</Words>
  <Characters>14333</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ПРОЕКТ</vt:lpstr>
    </vt:vector>
  </TitlesOfParts>
  <Company>CM</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Милена Виденова</dc:creator>
  <cp:lastModifiedBy>User</cp:lastModifiedBy>
  <cp:revision>15</cp:revision>
  <cp:lastPrinted>2016-09-01T11:34:00Z</cp:lastPrinted>
  <dcterms:created xsi:type="dcterms:W3CDTF">2017-04-04T11:04:00Z</dcterms:created>
  <dcterms:modified xsi:type="dcterms:W3CDTF">2017-04-25T07:25:00Z</dcterms:modified>
</cp:coreProperties>
</file>